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16" w:rsidRDefault="00FD7A16"/>
    <w:tbl>
      <w:tblPr>
        <w:tblW w:w="9648" w:type="dxa"/>
        <w:tblLook w:val="01E0" w:firstRow="1" w:lastRow="1" w:firstColumn="1" w:lastColumn="1" w:noHBand="0" w:noVBand="0"/>
      </w:tblPr>
      <w:tblGrid>
        <w:gridCol w:w="1728"/>
        <w:gridCol w:w="7920"/>
      </w:tblGrid>
      <w:tr w:rsidR="00B50DD2" w:rsidTr="00667429">
        <w:trPr>
          <w:trHeight w:val="1431"/>
        </w:trPr>
        <w:tc>
          <w:tcPr>
            <w:tcW w:w="1728" w:type="dxa"/>
            <w:hideMark/>
          </w:tcPr>
          <w:p w:rsidR="00B50DD2" w:rsidRDefault="00B50DD2" w:rsidP="00D62073">
            <w:pPr>
              <w:pStyle w:val="Header"/>
              <w:jc w:val="center"/>
            </w:pPr>
            <w:r w:rsidRPr="00671A7F">
              <w:rPr>
                <w:noProof/>
              </w:rPr>
              <w:drawing>
                <wp:inline distT="0" distB="0" distL="0" distR="0" wp14:anchorId="39FB4812" wp14:editId="7808A7F0">
                  <wp:extent cx="938530" cy="9385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tc>
        <w:tc>
          <w:tcPr>
            <w:tcW w:w="7920" w:type="dxa"/>
          </w:tcPr>
          <w:p w:rsidR="00B50DD2" w:rsidRDefault="00B50DD2" w:rsidP="00D62073">
            <w:pPr>
              <w:jc w:val="center"/>
              <w:rPr>
                <w:sz w:val="48"/>
                <w:szCs w:val="48"/>
              </w:rPr>
            </w:pPr>
            <w:r>
              <w:rPr>
                <w:b/>
                <w:sz w:val="48"/>
                <w:szCs w:val="48"/>
              </w:rPr>
              <w:t>Northwest Arctic Borough</w:t>
            </w:r>
          </w:p>
          <w:p w:rsidR="00B50DD2" w:rsidRDefault="00B50DD2" w:rsidP="00D62073">
            <w:pPr>
              <w:pBdr>
                <w:bottom w:val="single" w:sz="12" w:space="1" w:color="auto"/>
              </w:pBdr>
              <w:jc w:val="center"/>
              <w:rPr>
                <w:b/>
                <w:sz w:val="6"/>
                <w:szCs w:val="6"/>
              </w:rPr>
            </w:pPr>
          </w:p>
          <w:p w:rsidR="00B50DD2" w:rsidRDefault="00B50DD2" w:rsidP="00D62073">
            <w:pPr>
              <w:jc w:val="center"/>
              <w:rPr>
                <w:b/>
                <w:sz w:val="6"/>
                <w:szCs w:val="6"/>
              </w:rPr>
            </w:pPr>
          </w:p>
          <w:p w:rsidR="00B50DD2" w:rsidRDefault="00B50DD2" w:rsidP="00D62073">
            <w:pPr>
              <w:jc w:val="center"/>
              <w:rPr>
                <w:b/>
                <w:sz w:val="20"/>
                <w:szCs w:val="20"/>
              </w:rPr>
            </w:pPr>
            <w:r>
              <w:rPr>
                <w:b/>
                <w:sz w:val="20"/>
                <w:szCs w:val="20"/>
              </w:rPr>
              <w:t>SERVING THE COMMUNITIES OF:</w:t>
            </w:r>
          </w:p>
          <w:p w:rsidR="00B50DD2" w:rsidRDefault="00B50DD2" w:rsidP="00D62073">
            <w:pPr>
              <w:jc w:val="center"/>
              <w:rPr>
                <w:sz w:val="20"/>
                <w:szCs w:val="20"/>
              </w:rPr>
            </w:pPr>
            <w:r>
              <w:rPr>
                <w:sz w:val="20"/>
                <w:szCs w:val="20"/>
              </w:rPr>
              <w:t>Ambler      Buckland     Candle     Deering     Kivalina     Kiana</w:t>
            </w:r>
          </w:p>
          <w:p w:rsidR="00B50DD2" w:rsidRDefault="00B50DD2" w:rsidP="00D62073">
            <w:pPr>
              <w:jc w:val="center"/>
              <w:rPr>
                <w:sz w:val="20"/>
                <w:szCs w:val="20"/>
              </w:rPr>
            </w:pPr>
            <w:r>
              <w:rPr>
                <w:sz w:val="20"/>
                <w:szCs w:val="20"/>
              </w:rPr>
              <w:t>Kobuk     Kotzebue      Noatak      Noorvik      Selawik      Shungnak</w:t>
            </w:r>
          </w:p>
        </w:tc>
      </w:tr>
    </w:tbl>
    <w:p w:rsidR="00006CFF" w:rsidRDefault="00006CFF" w:rsidP="00006CFF">
      <w:pPr>
        <w:rPr>
          <w:b/>
          <w:bCs/>
          <w:sz w:val="28"/>
          <w:szCs w:val="28"/>
          <w:u w:val="single"/>
        </w:rPr>
      </w:pPr>
    </w:p>
    <w:p w:rsidR="00006CFF" w:rsidRPr="00F04276" w:rsidRDefault="00006CFF" w:rsidP="00006CFF">
      <w:pPr>
        <w:jc w:val="center"/>
        <w:rPr>
          <w:b/>
          <w:bCs/>
          <w:sz w:val="28"/>
          <w:szCs w:val="28"/>
          <w:u w:val="single"/>
        </w:rPr>
      </w:pPr>
      <w:r w:rsidRPr="00F04276">
        <w:rPr>
          <w:b/>
          <w:bCs/>
          <w:sz w:val="28"/>
          <w:szCs w:val="28"/>
          <w:u w:val="single"/>
        </w:rPr>
        <w:t>REQUEST FOR PROPOSALS</w:t>
      </w:r>
    </w:p>
    <w:p w:rsidR="00006CFF" w:rsidRPr="00F04276" w:rsidRDefault="00006CFF" w:rsidP="00006CFF">
      <w:pPr>
        <w:jc w:val="center"/>
        <w:rPr>
          <w:b/>
          <w:bCs/>
          <w:sz w:val="28"/>
          <w:szCs w:val="28"/>
          <w:u w:val="single"/>
        </w:rPr>
      </w:pPr>
      <w:r w:rsidRPr="006B0FE2">
        <w:rPr>
          <w:b/>
          <w:bCs/>
          <w:sz w:val="28"/>
          <w:szCs w:val="28"/>
          <w:u w:val="single"/>
        </w:rPr>
        <w:t xml:space="preserve">RFP NO. </w:t>
      </w:r>
      <w:r w:rsidR="004F02BC">
        <w:rPr>
          <w:b/>
          <w:bCs/>
          <w:sz w:val="28"/>
          <w:szCs w:val="28"/>
          <w:u w:val="single"/>
        </w:rPr>
        <w:t>FY1</w:t>
      </w:r>
      <w:r w:rsidR="009B0FD7">
        <w:rPr>
          <w:b/>
          <w:bCs/>
          <w:sz w:val="28"/>
          <w:szCs w:val="28"/>
          <w:u w:val="single"/>
        </w:rPr>
        <w:t>9</w:t>
      </w:r>
      <w:r w:rsidRPr="006B0FE2">
        <w:rPr>
          <w:b/>
          <w:bCs/>
          <w:sz w:val="28"/>
          <w:szCs w:val="28"/>
          <w:u w:val="single"/>
        </w:rPr>
        <w:t>-</w:t>
      </w:r>
      <w:r w:rsidR="005F2EA3">
        <w:rPr>
          <w:b/>
          <w:bCs/>
          <w:sz w:val="28"/>
          <w:szCs w:val="28"/>
          <w:u w:val="single"/>
        </w:rPr>
        <w:t>0</w:t>
      </w:r>
      <w:r w:rsidR="008B4871">
        <w:rPr>
          <w:b/>
          <w:bCs/>
          <w:sz w:val="28"/>
          <w:szCs w:val="28"/>
          <w:u w:val="single"/>
        </w:rPr>
        <w:t>2</w:t>
      </w:r>
    </w:p>
    <w:p w:rsidR="008B4871" w:rsidRDefault="008B4871" w:rsidP="008B4871">
      <w:pPr>
        <w:rPr>
          <w:szCs w:val="36"/>
        </w:rPr>
      </w:pPr>
    </w:p>
    <w:p w:rsidR="008B4871" w:rsidRPr="008B4871" w:rsidRDefault="008B4871" w:rsidP="008B4871">
      <w:pPr>
        <w:jc w:val="center"/>
        <w:rPr>
          <w:b/>
          <w:sz w:val="26"/>
          <w:szCs w:val="26"/>
        </w:rPr>
      </w:pPr>
      <w:r w:rsidRPr="008B4871">
        <w:rPr>
          <w:b/>
          <w:sz w:val="26"/>
          <w:szCs w:val="26"/>
        </w:rPr>
        <w:t>Comprehensive Economic Development Plan Update</w:t>
      </w:r>
    </w:p>
    <w:p w:rsidR="008B4871" w:rsidRDefault="008B4871" w:rsidP="00006CFF">
      <w:pPr>
        <w:jc w:val="center"/>
        <w:rPr>
          <w:szCs w:val="36"/>
        </w:rPr>
      </w:pPr>
    </w:p>
    <w:p w:rsidR="008B4871" w:rsidRPr="008F7B38" w:rsidRDefault="008B4871" w:rsidP="00006CFF">
      <w:pPr>
        <w:jc w:val="center"/>
        <w:rPr>
          <w:szCs w:val="36"/>
        </w:rPr>
      </w:pPr>
    </w:p>
    <w:p w:rsidR="00006CFF" w:rsidRPr="00436F3B" w:rsidRDefault="00006CFF" w:rsidP="00006CFF">
      <w:pPr>
        <w:jc w:val="center"/>
        <w:rPr>
          <w:b/>
          <w:bCs/>
        </w:rPr>
      </w:pPr>
      <w:r w:rsidRPr="00436F3B">
        <w:rPr>
          <w:b/>
          <w:bCs/>
        </w:rPr>
        <w:t>SECTION I – ANNOUNCEMENT</w:t>
      </w:r>
    </w:p>
    <w:p w:rsidR="00006CFF" w:rsidRPr="00DA4D24" w:rsidRDefault="00006CFF" w:rsidP="00006CFF">
      <w:pPr>
        <w:rPr>
          <w:sz w:val="25"/>
          <w:szCs w:val="25"/>
        </w:rPr>
      </w:pPr>
    </w:p>
    <w:p w:rsidR="00006CFF" w:rsidRPr="00DA4D24" w:rsidRDefault="00006CFF" w:rsidP="00006CFF">
      <w:pPr>
        <w:rPr>
          <w:sz w:val="25"/>
          <w:szCs w:val="25"/>
        </w:rPr>
      </w:pPr>
      <w:r w:rsidRPr="00DA4D24">
        <w:rPr>
          <w:sz w:val="25"/>
          <w:szCs w:val="25"/>
        </w:rPr>
        <w:t>The Northwest Arctic Borough</w:t>
      </w:r>
      <w:r w:rsidR="00B86992" w:rsidRPr="00DA4D24">
        <w:rPr>
          <w:sz w:val="25"/>
          <w:szCs w:val="25"/>
        </w:rPr>
        <w:t xml:space="preserve"> is requesting proposal</w:t>
      </w:r>
      <w:r w:rsidR="00DA4D24">
        <w:rPr>
          <w:sz w:val="25"/>
          <w:szCs w:val="25"/>
        </w:rPr>
        <w:t>s</w:t>
      </w:r>
      <w:r w:rsidR="002F418A">
        <w:rPr>
          <w:sz w:val="25"/>
          <w:szCs w:val="25"/>
        </w:rPr>
        <w:t xml:space="preserve"> for the award of a contract to</w:t>
      </w:r>
      <w:r w:rsidR="0019101F">
        <w:rPr>
          <w:sz w:val="25"/>
          <w:szCs w:val="25"/>
        </w:rPr>
        <w:t xml:space="preserve"> </w:t>
      </w:r>
      <w:r w:rsidR="008B4871" w:rsidRPr="008B4871">
        <w:rPr>
          <w:sz w:val="25"/>
          <w:szCs w:val="25"/>
        </w:rPr>
        <w:t>update and revise the 2015 Comprehensive Economic Development Plan (CEDS) for the Northwest Arctic Borough Economic Development Commission.</w:t>
      </w:r>
      <w:r w:rsidRPr="00DA4D24">
        <w:rPr>
          <w:sz w:val="25"/>
          <w:szCs w:val="25"/>
        </w:rPr>
        <w:t xml:space="preserve"> </w:t>
      </w:r>
      <w:r w:rsidR="00B84771" w:rsidRPr="00DA4D24">
        <w:rPr>
          <w:sz w:val="25"/>
          <w:szCs w:val="25"/>
        </w:rPr>
        <w:t>This Request for Proposal</w:t>
      </w:r>
      <w:r w:rsidR="00DA4D24">
        <w:rPr>
          <w:sz w:val="25"/>
          <w:szCs w:val="25"/>
        </w:rPr>
        <w:t>s</w:t>
      </w:r>
      <w:r w:rsidR="00B84771" w:rsidRPr="00DA4D24">
        <w:rPr>
          <w:sz w:val="25"/>
          <w:szCs w:val="25"/>
        </w:rPr>
        <w:t xml:space="preserve"> (RFP) </w:t>
      </w:r>
      <w:r w:rsidR="003B2EC8" w:rsidRPr="00DA4D24">
        <w:rPr>
          <w:sz w:val="25"/>
          <w:szCs w:val="25"/>
        </w:rPr>
        <w:t>details</w:t>
      </w:r>
      <w:r w:rsidR="00B84771" w:rsidRPr="00DA4D24">
        <w:rPr>
          <w:sz w:val="25"/>
          <w:szCs w:val="25"/>
        </w:rPr>
        <w:t xml:space="preserve"> the overall scope of services desired,</w:t>
      </w:r>
      <w:r w:rsidR="003B2EC8" w:rsidRPr="00DA4D24">
        <w:rPr>
          <w:sz w:val="25"/>
          <w:szCs w:val="25"/>
        </w:rPr>
        <w:t xml:space="preserve"> identifies</w:t>
      </w:r>
      <w:r w:rsidR="00B84771" w:rsidRPr="00DA4D24">
        <w:rPr>
          <w:sz w:val="25"/>
          <w:szCs w:val="25"/>
        </w:rPr>
        <w:t xml:space="preserve"> specific </w:t>
      </w:r>
      <w:r w:rsidR="003B2EC8" w:rsidRPr="00DA4D24">
        <w:rPr>
          <w:sz w:val="25"/>
          <w:szCs w:val="25"/>
        </w:rPr>
        <w:t>qualifications</w:t>
      </w:r>
      <w:r w:rsidR="00B84771" w:rsidRPr="00DA4D24">
        <w:rPr>
          <w:sz w:val="25"/>
          <w:szCs w:val="25"/>
        </w:rPr>
        <w:t xml:space="preserve">, </w:t>
      </w:r>
      <w:r w:rsidR="00D20D8D" w:rsidRPr="00DA4D24">
        <w:rPr>
          <w:sz w:val="25"/>
          <w:szCs w:val="25"/>
        </w:rPr>
        <w:t>and</w:t>
      </w:r>
      <w:r w:rsidR="00B84771" w:rsidRPr="00DA4D24">
        <w:rPr>
          <w:sz w:val="25"/>
          <w:szCs w:val="25"/>
        </w:rPr>
        <w:t xml:space="preserve"> desired </w:t>
      </w:r>
      <w:r w:rsidR="00DB35C8" w:rsidRPr="00DA4D24">
        <w:rPr>
          <w:sz w:val="25"/>
          <w:szCs w:val="25"/>
        </w:rPr>
        <w:t>skills</w:t>
      </w:r>
      <w:r w:rsidR="00B84771" w:rsidRPr="00DA4D24">
        <w:rPr>
          <w:sz w:val="25"/>
          <w:szCs w:val="25"/>
        </w:rPr>
        <w:t xml:space="preserve">. </w:t>
      </w:r>
      <w:r w:rsidRPr="00DA4D24">
        <w:rPr>
          <w:sz w:val="25"/>
          <w:szCs w:val="25"/>
        </w:rPr>
        <w:t xml:space="preserve">Responses to this RFP will be used to select and negotiate with a qualified </w:t>
      </w:r>
      <w:r w:rsidR="00DB35C8" w:rsidRPr="00DA4D24">
        <w:rPr>
          <w:sz w:val="25"/>
          <w:szCs w:val="25"/>
        </w:rPr>
        <w:t>contractor</w:t>
      </w:r>
      <w:r w:rsidRPr="00DA4D24">
        <w:rPr>
          <w:sz w:val="25"/>
          <w:szCs w:val="25"/>
        </w:rPr>
        <w:t xml:space="preserve"> to </w:t>
      </w:r>
      <w:r w:rsidR="008D364B" w:rsidRPr="00DA4D24">
        <w:rPr>
          <w:sz w:val="25"/>
          <w:szCs w:val="25"/>
        </w:rPr>
        <w:t>provide the services</w:t>
      </w:r>
      <w:r w:rsidRPr="00DA4D24">
        <w:rPr>
          <w:sz w:val="25"/>
          <w:szCs w:val="25"/>
        </w:rPr>
        <w:t xml:space="preserve"> described in this RFP. </w:t>
      </w:r>
      <w:r w:rsidR="0004682A" w:rsidRPr="00DA4D24">
        <w:rPr>
          <w:sz w:val="25"/>
          <w:szCs w:val="25"/>
        </w:rPr>
        <w:t xml:space="preserve"> </w:t>
      </w:r>
      <w:r w:rsidRPr="00DA4D24">
        <w:rPr>
          <w:sz w:val="25"/>
          <w:szCs w:val="25"/>
        </w:rPr>
        <w:t xml:space="preserve">The Borough Assembly </w:t>
      </w:r>
      <w:r w:rsidR="00DB35C8" w:rsidRPr="00DA4D24">
        <w:rPr>
          <w:sz w:val="25"/>
          <w:szCs w:val="25"/>
        </w:rPr>
        <w:t>will</w:t>
      </w:r>
      <w:r w:rsidRPr="00DA4D24">
        <w:rPr>
          <w:sz w:val="25"/>
          <w:szCs w:val="25"/>
        </w:rPr>
        <w:t xml:space="preserve"> approve the award of this contract based on the evaluation criteria identified in Section III of this </w:t>
      </w:r>
      <w:r w:rsidR="008D364B" w:rsidRPr="00DA4D24">
        <w:rPr>
          <w:sz w:val="25"/>
          <w:szCs w:val="25"/>
        </w:rPr>
        <w:t>RFP</w:t>
      </w:r>
      <w:r w:rsidRPr="00DA4D24">
        <w:rPr>
          <w:sz w:val="25"/>
          <w:szCs w:val="25"/>
        </w:rPr>
        <w:t xml:space="preserve">. </w:t>
      </w:r>
    </w:p>
    <w:p w:rsidR="00006CFF" w:rsidRPr="00DA4D24" w:rsidRDefault="00006CFF" w:rsidP="00006CFF">
      <w:pPr>
        <w:rPr>
          <w:sz w:val="25"/>
          <w:szCs w:val="25"/>
        </w:rPr>
      </w:pPr>
    </w:p>
    <w:p w:rsidR="00006CFF" w:rsidRPr="00DA4D24" w:rsidRDefault="00006CFF" w:rsidP="00006CFF">
      <w:pPr>
        <w:rPr>
          <w:sz w:val="25"/>
          <w:szCs w:val="25"/>
        </w:rPr>
      </w:pPr>
      <w:r w:rsidRPr="00DA4D24">
        <w:rPr>
          <w:sz w:val="25"/>
          <w:szCs w:val="25"/>
        </w:rPr>
        <w:t>This RFP does not commit the Borough to enter into a contract, nor does it obligate the Borough to pay for any costs incurred in the preparation and submission of responses to this RFP. The Borough reserves the right at its sole discretion: to make selections, to reject any or all submissions, to issue subsequent RFPs, to remedy technical errors in the RFP process, and to enter into a contract for all or some of the services described in this RFP.</w:t>
      </w:r>
    </w:p>
    <w:p w:rsidR="00006CFF" w:rsidRPr="00DA4D24" w:rsidRDefault="00006CFF" w:rsidP="00006CFF">
      <w:pPr>
        <w:rPr>
          <w:sz w:val="25"/>
          <w:szCs w:val="25"/>
        </w:rPr>
      </w:pPr>
    </w:p>
    <w:p w:rsidR="004F02BC" w:rsidRPr="004F02BC" w:rsidRDefault="004F02BC" w:rsidP="004F02BC">
      <w:pPr>
        <w:rPr>
          <w:b/>
          <w:bCs/>
          <w:sz w:val="25"/>
          <w:szCs w:val="25"/>
        </w:rPr>
      </w:pPr>
      <w:r w:rsidRPr="004F02BC">
        <w:rPr>
          <w:sz w:val="25"/>
          <w:szCs w:val="25"/>
        </w:rPr>
        <w:t xml:space="preserve">Proposals must be received by the Northwest Arctic Borough Clerk, P.O. Box 1110, Kotzebue, Alaska 99752 or at the Borough office located at 163 Lagoon Street, Kotzebue, Alaska 99752, by 4:30 p.m., local time on </w:t>
      </w:r>
      <w:r w:rsidR="008B4871" w:rsidRPr="00E83707">
        <w:rPr>
          <w:sz w:val="25"/>
          <w:szCs w:val="25"/>
        </w:rPr>
        <w:t>Friday</w:t>
      </w:r>
      <w:r w:rsidRPr="00E83707">
        <w:rPr>
          <w:sz w:val="25"/>
          <w:szCs w:val="25"/>
        </w:rPr>
        <w:t xml:space="preserve">, </w:t>
      </w:r>
      <w:r w:rsidR="008B4871" w:rsidRPr="00E83707">
        <w:rPr>
          <w:sz w:val="25"/>
          <w:szCs w:val="25"/>
        </w:rPr>
        <w:t>January</w:t>
      </w:r>
      <w:r w:rsidR="005918C9" w:rsidRPr="00E83707">
        <w:rPr>
          <w:sz w:val="25"/>
          <w:szCs w:val="25"/>
        </w:rPr>
        <w:t xml:space="preserve"> </w:t>
      </w:r>
      <w:r w:rsidR="00160B93">
        <w:rPr>
          <w:sz w:val="25"/>
          <w:szCs w:val="25"/>
        </w:rPr>
        <w:t>11</w:t>
      </w:r>
      <w:r w:rsidRPr="00E83707">
        <w:rPr>
          <w:sz w:val="25"/>
          <w:szCs w:val="25"/>
        </w:rPr>
        <w:t>, 201</w:t>
      </w:r>
      <w:r w:rsidR="008B4871" w:rsidRPr="00E83707">
        <w:rPr>
          <w:sz w:val="25"/>
          <w:szCs w:val="25"/>
        </w:rPr>
        <w:t>9</w:t>
      </w:r>
      <w:r w:rsidRPr="00E83707">
        <w:rPr>
          <w:sz w:val="25"/>
          <w:szCs w:val="25"/>
        </w:rPr>
        <w:t xml:space="preserve">.  The proposals will be opened publicly at </w:t>
      </w:r>
      <w:r w:rsidR="0019101F" w:rsidRPr="00E83707">
        <w:rPr>
          <w:sz w:val="25"/>
          <w:szCs w:val="25"/>
        </w:rPr>
        <w:t>10</w:t>
      </w:r>
      <w:r w:rsidRPr="00E83707">
        <w:rPr>
          <w:sz w:val="25"/>
          <w:szCs w:val="25"/>
        </w:rPr>
        <w:t xml:space="preserve">:00 a.m. on </w:t>
      </w:r>
      <w:r w:rsidR="008B4871" w:rsidRPr="00E83707">
        <w:rPr>
          <w:sz w:val="25"/>
          <w:szCs w:val="25"/>
        </w:rPr>
        <w:t>Monday</w:t>
      </w:r>
      <w:r w:rsidRPr="00E83707">
        <w:rPr>
          <w:sz w:val="25"/>
          <w:szCs w:val="25"/>
        </w:rPr>
        <w:t xml:space="preserve">, </w:t>
      </w:r>
      <w:r w:rsidR="00160B93">
        <w:rPr>
          <w:sz w:val="25"/>
          <w:szCs w:val="25"/>
        </w:rPr>
        <w:t>January 14</w:t>
      </w:r>
      <w:r w:rsidRPr="00E83707">
        <w:rPr>
          <w:sz w:val="25"/>
          <w:szCs w:val="25"/>
        </w:rPr>
        <w:t>, 201</w:t>
      </w:r>
      <w:r w:rsidR="008B4871" w:rsidRPr="00E83707">
        <w:rPr>
          <w:sz w:val="25"/>
          <w:szCs w:val="25"/>
        </w:rPr>
        <w:t>9</w:t>
      </w:r>
      <w:r w:rsidRPr="004F02BC">
        <w:rPr>
          <w:sz w:val="25"/>
          <w:szCs w:val="25"/>
        </w:rPr>
        <w:t xml:space="preserve"> or as soon thereafter as practicable.  </w:t>
      </w:r>
      <w:r w:rsidRPr="004F02BC">
        <w:rPr>
          <w:b/>
          <w:bCs/>
          <w:sz w:val="25"/>
          <w:szCs w:val="25"/>
        </w:rPr>
        <w:t>Proposals received after the deadline will not be considered.  FACSIMILE PROPOSALS WILL NOT BE ACCEPTED.</w:t>
      </w:r>
    </w:p>
    <w:p w:rsidR="00006CFF" w:rsidRPr="00DA4D24" w:rsidRDefault="00006CFF" w:rsidP="00006CFF">
      <w:pPr>
        <w:rPr>
          <w:sz w:val="25"/>
          <w:szCs w:val="25"/>
        </w:rPr>
      </w:pPr>
    </w:p>
    <w:p w:rsidR="00F62563" w:rsidRDefault="00006CFF" w:rsidP="00006CFF">
      <w:pPr>
        <w:rPr>
          <w:sz w:val="25"/>
          <w:szCs w:val="25"/>
        </w:rPr>
      </w:pPr>
      <w:r w:rsidRPr="00087A0C">
        <w:rPr>
          <w:sz w:val="25"/>
          <w:szCs w:val="25"/>
        </w:rPr>
        <w:t>RFP documents may be obtained from the office of the Northwe</w:t>
      </w:r>
      <w:r w:rsidR="003C3C64">
        <w:rPr>
          <w:sz w:val="25"/>
          <w:szCs w:val="25"/>
        </w:rPr>
        <w:t>st Arctic Borough Clerk by mail,</w:t>
      </w:r>
      <w:r w:rsidRPr="00087A0C">
        <w:rPr>
          <w:sz w:val="25"/>
          <w:szCs w:val="25"/>
        </w:rPr>
        <w:t xml:space="preserve"> email, </w:t>
      </w:r>
      <w:r w:rsidR="00246146" w:rsidRPr="00087A0C">
        <w:rPr>
          <w:sz w:val="25"/>
          <w:szCs w:val="25"/>
        </w:rPr>
        <w:t xml:space="preserve">at </w:t>
      </w:r>
      <w:hyperlink r:id="rId9" w:history="1">
        <w:r w:rsidR="00246146" w:rsidRPr="00087A0C">
          <w:rPr>
            <w:rStyle w:val="Hyperlink"/>
            <w:sz w:val="25"/>
            <w:szCs w:val="25"/>
          </w:rPr>
          <w:t>www.nwabor.org</w:t>
        </w:r>
      </w:hyperlink>
      <w:r w:rsidR="003C3C64">
        <w:rPr>
          <w:sz w:val="25"/>
          <w:szCs w:val="25"/>
        </w:rPr>
        <w:t>,</w:t>
      </w:r>
      <w:r w:rsidRPr="00087A0C">
        <w:rPr>
          <w:sz w:val="25"/>
          <w:szCs w:val="25"/>
        </w:rPr>
        <w:t xml:space="preserve"> in person at the Borough offices in Kotzebue, Alaska</w:t>
      </w:r>
      <w:r w:rsidR="003C3C64">
        <w:rPr>
          <w:sz w:val="25"/>
          <w:szCs w:val="25"/>
        </w:rPr>
        <w:t>,</w:t>
      </w:r>
      <w:r w:rsidRPr="00087A0C">
        <w:rPr>
          <w:sz w:val="25"/>
          <w:szCs w:val="25"/>
        </w:rPr>
        <w:t xml:space="preserve"> or </w:t>
      </w:r>
      <w:r w:rsidRPr="002E0577">
        <w:rPr>
          <w:sz w:val="25"/>
          <w:szCs w:val="25"/>
        </w:rPr>
        <w:t>by calling (907) 442-</w:t>
      </w:r>
      <w:r w:rsidR="003C3C64">
        <w:rPr>
          <w:sz w:val="25"/>
          <w:szCs w:val="25"/>
        </w:rPr>
        <w:t>8216</w:t>
      </w:r>
      <w:r w:rsidRPr="002E0577">
        <w:rPr>
          <w:sz w:val="25"/>
          <w:szCs w:val="25"/>
        </w:rPr>
        <w:t>.  Questions about this RFP may be directed t</w:t>
      </w:r>
      <w:r w:rsidR="00246146" w:rsidRPr="002E0577">
        <w:rPr>
          <w:sz w:val="25"/>
          <w:szCs w:val="25"/>
        </w:rPr>
        <w:t xml:space="preserve">o </w:t>
      </w:r>
      <w:r w:rsidR="00E83707">
        <w:t>Jaim</w:t>
      </w:r>
      <w:r w:rsidR="008B4871">
        <w:t>e Lambert, Economic Development Administrator</w:t>
      </w:r>
      <w:r w:rsidR="00246146" w:rsidRPr="002E0577">
        <w:rPr>
          <w:sz w:val="25"/>
          <w:szCs w:val="25"/>
        </w:rPr>
        <w:t xml:space="preserve">, </w:t>
      </w:r>
      <w:r w:rsidR="00821377" w:rsidRPr="002E0577">
        <w:rPr>
          <w:sz w:val="25"/>
          <w:szCs w:val="25"/>
        </w:rPr>
        <w:t>at</w:t>
      </w:r>
      <w:r w:rsidR="00087A0C" w:rsidRPr="002E0577">
        <w:t xml:space="preserve"> </w:t>
      </w:r>
      <w:hyperlink r:id="rId10" w:history="1">
        <w:r w:rsidR="008B4871" w:rsidRPr="00286002">
          <w:rPr>
            <w:rStyle w:val="Hyperlink"/>
          </w:rPr>
          <w:t>jlambert2@nwabor.org</w:t>
        </w:r>
      </w:hyperlink>
      <w:r w:rsidR="008B4871">
        <w:t xml:space="preserve"> </w:t>
      </w:r>
      <w:r w:rsidR="00821377" w:rsidRPr="002E0577">
        <w:rPr>
          <w:sz w:val="25"/>
          <w:szCs w:val="25"/>
        </w:rPr>
        <w:t>o</w:t>
      </w:r>
      <w:r w:rsidR="00246146" w:rsidRPr="002E0577">
        <w:rPr>
          <w:sz w:val="25"/>
          <w:szCs w:val="25"/>
        </w:rPr>
        <w:t xml:space="preserve">r </w:t>
      </w:r>
      <w:r w:rsidR="00A54AE7" w:rsidRPr="002E0577">
        <w:rPr>
          <w:sz w:val="25"/>
          <w:szCs w:val="25"/>
        </w:rPr>
        <w:t xml:space="preserve">(907) </w:t>
      </w:r>
      <w:r w:rsidR="005F66AA" w:rsidRPr="002E0577">
        <w:rPr>
          <w:sz w:val="25"/>
          <w:szCs w:val="25"/>
        </w:rPr>
        <w:t>442-</w:t>
      </w:r>
      <w:r w:rsidR="003C3C64">
        <w:rPr>
          <w:sz w:val="25"/>
          <w:szCs w:val="25"/>
        </w:rPr>
        <w:t>8216</w:t>
      </w:r>
      <w:r w:rsidRPr="002E0577">
        <w:rPr>
          <w:sz w:val="25"/>
          <w:szCs w:val="25"/>
        </w:rPr>
        <w:t>.</w:t>
      </w:r>
      <w:r w:rsidRPr="00DA4D24">
        <w:rPr>
          <w:sz w:val="25"/>
          <w:szCs w:val="25"/>
        </w:rPr>
        <w:t xml:space="preserve">  </w:t>
      </w:r>
    </w:p>
    <w:p w:rsidR="00F62563" w:rsidRDefault="00F62563" w:rsidP="00006CFF">
      <w:pPr>
        <w:rPr>
          <w:sz w:val="25"/>
          <w:szCs w:val="25"/>
        </w:rPr>
      </w:pPr>
    </w:p>
    <w:p w:rsidR="00006CFF" w:rsidRPr="00F62563" w:rsidRDefault="00006CFF" w:rsidP="00006CFF">
      <w:pPr>
        <w:rPr>
          <w:b/>
          <w:sz w:val="25"/>
          <w:szCs w:val="25"/>
        </w:rPr>
      </w:pPr>
      <w:r w:rsidRPr="00F62563">
        <w:rPr>
          <w:b/>
          <w:sz w:val="25"/>
          <w:szCs w:val="25"/>
        </w:rPr>
        <w:t xml:space="preserve">NORTHWEST ARCTIC BOROUGH </w:t>
      </w:r>
    </w:p>
    <w:p w:rsidR="00006CFF" w:rsidRPr="00DA4D24" w:rsidRDefault="00006CFF" w:rsidP="00006CFF">
      <w:pPr>
        <w:rPr>
          <w:sz w:val="25"/>
          <w:szCs w:val="25"/>
        </w:rPr>
      </w:pPr>
    </w:p>
    <w:p w:rsidR="00006CFF" w:rsidRPr="00DA4D24" w:rsidRDefault="00006CFF" w:rsidP="00006CFF">
      <w:pPr>
        <w:rPr>
          <w:sz w:val="25"/>
          <w:szCs w:val="25"/>
        </w:rPr>
      </w:pPr>
    </w:p>
    <w:p w:rsidR="00006CFF" w:rsidRPr="00DA4D24" w:rsidRDefault="00006CFF" w:rsidP="00006CFF">
      <w:pPr>
        <w:rPr>
          <w:sz w:val="25"/>
          <w:szCs w:val="25"/>
          <w:u w:val="single"/>
        </w:rPr>
      </w:pPr>
      <w:r w:rsidRPr="00DA4D24">
        <w:rPr>
          <w:sz w:val="25"/>
          <w:szCs w:val="25"/>
        </w:rPr>
        <w:t>________________________________</w:t>
      </w:r>
      <w:r w:rsidRPr="00DA4D24">
        <w:rPr>
          <w:sz w:val="25"/>
          <w:szCs w:val="25"/>
        </w:rPr>
        <w:tab/>
      </w:r>
      <w:r w:rsidRPr="00DA4D24">
        <w:rPr>
          <w:sz w:val="25"/>
          <w:szCs w:val="25"/>
        </w:rPr>
        <w:tab/>
      </w:r>
      <w:r w:rsidRPr="00DA4D24">
        <w:rPr>
          <w:sz w:val="25"/>
          <w:szCs w:val="25"/>
          <w:u w:val="single"/>
        </w:rPr>
        <w:tab/>
      </w:r>
      <w:r w:rsidRPr="00DA4D24">
        <w:rPr>
          <w:sz w:val="25"/>
          <w:szCs w:val="25"/>
          <w:u w:val="single"/>
        </w:rPr>
        <w:tab/>
      </w:r>
      <w:r w:rsidRPr="00DA4D24">
        <w:rPr>
          <w:sz w:val="25"/>
          <w:szCs w:val="25"/>
          <w:u w:val="single"/>
        </w:rPr>
        <w:tab/>
      </w:r>
      <w:r w:rsidRPr="00DA4D24">
        <w:rPr>
          <w:sz w:val="25"/>
          <w:szCs w:val="25"/>
          <w:u w:val="single"/>
        </w:rPr>
        <w:tab/>
      </w:r>
      <w:r w:rsidRPr="00DA4D24">
        <w:rPr>
          <w:sz w:val="25"/>
          <w:szCs w:val="25"/>
          <w:u w:val="single"/>
        </w:rPr>
        <w:tab/>
      </w:r>
    </w:p>
    <w:p w:rsidR="00006CFF" w:rsidRPr="00DA4D24" w:rsidRDefault="008B4871" w:rsidP="00006CFF">
      <w:pPr>
        <w:rPr>
          <w:sz w:val="25"/>
          <w:szCs w:val="25"/>
        </w:rPr>
      </w:pPr>
      <w:r>
        <w:rPr>
          <w:sz w:val="25"/>
          <w:szCs w:val="25"/>
        </w:rPr>
        <w:t>Lucy S. Nelson</w:t>
      </w:r>
      <w:r w:rsidR="00006CFF" w:rsidRPr="00DA4D24">
        <w:rPr>
          <w:sz w:val="25"/>
          <w:szCs w:val="25"/>
        </w:rPr>
        <w:t>, Mayor</w:t>
      </w:r>
      <w:r w:rsidR="00006CFF" w:rsidRPr="00DA4D24">
        <w:rPr>
          <w:sz w:val="25"/>
          <w:szCs w:val="25"/>
        </w:rPr>
        <w:tab/>
      </w:r>
      <w:r w:rsidR="00006CFF" w:rsidRPr="00DA4D24">
        <w:rPr>
          <w:sz w:val="25"/>
          <w:szCs w:val="25"/>
        </w:rPr>
        <w:tab/>
      </w:r>
      <w:r w:rsidR="00006CFF" w:rsidRPr="00DA4D24">
        <w:rPr>
          <w:sz w:val="25"/>
          <w:szCs w:val="25"/>
        </w:rPr>
        <w:tab/>
      </w:r>
      <w:r w:rsidR="00006CFF" w:rsidRPr="00DA4D24">
        <w:rPr>
          <w:sz w:val="25"/>
          <w:szCs w:val="25"/>
        </w:rPr>
        <w:tab/>
        <w:t>Date</w:t>
      </w:r>
    </w:p>
    <w:p w:rsidR="00006CFF" w:rsidRPr="00F62563" w:rsidRDefault="00006CFF" w:rsidP="00006CFF">
      <w:pPr>
        <w:spacing w:after="200" w:line="276" w:lineRule="auto"/>
        <w:jc w:val="center"/>
        <w:rPr>
          <w:b/>
          <w:bCs/>
          <w:sz w:val="25"/>
          <w:szCs w:val="25"/>
        </w:rPr>
      </w:pPr>
      <w:r>
        <w:br w:type="page"/>
      </w:r>
      <w:r w:rsidRPr="00F62563">
        <w:rPr>
          <w:b/>
          <w:bCs/>
          <w:sz w:val="25"/>
          <w:szCs w:val="25"/>
        </w:rPr>
        <w:lastRenderedPageBreak/>
        <w:t>SECTION II - INSTRUCTIONS TO PROPOSERS</w:t>
      </w:r>
    </w:p>
    <w:p w:rsidR="00006CFF" w:rsidRPr="00F62563" w:rsidRDefault="00006CFF" w:rsidP="00006CFF">
      <w:pPr>
        <w:jc w:val="center"/>
        <w:rPr>
          <w:sz w:val="25"/>
          <w:szCs w:val="25"/>
        </w:rPr>
      </w:pPr>
      <w:r w:rsidRPr="00F62563">
        <w:rPr>
          <w:sz w:val="25"/>
          <w:szCs w:val="25"/>
        </w:rPr>
        <w:t>PROPOSAL PREPARATION</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Proposal Format</w:t>
      </w:r>
      <w:r w:rsidRPr="00F62563">
        <w:rPr>
          <w:sz w:val="25"/>
          <w:szCs w:val="25"/>
        </w:rPr>
        <w:t xml:space="preserve">: Proposals must be typewritten or prepared in ink and must be attached to the form provided in Section IV of the </w:t>
      </w:r>
      <w:r w:rsidR="00A23543" w:rsidRPr="00F62563">
        <w:rPr>
          <w:sz w:val="25"/>
          <w:szCs w:val="25"/>
        </w:rPr>
        <w:t>RFP</w:t>
      </w:r>
      <w:r w:rsidRPr="00F62563">
        <w:rPr>
          <w:sz w:val="25"/>
          <w:szCs w:val="25"/>
        </w:rPr>
        <w:t>. Proposals must also include a completed “Local Bidder Certificate” found in Section V o</w:t>
      </w:r>
      <w:r w:rsidR="00A23543" w:rsidRPr="00F62563">
        <w:rPr>
          <w:sz w:val="25"/>
          <w:szCs w:val="25"/>
        </w:rPr>
        <w:t>f the RFP.  No oral, telephone</w:t>
      </w:r>
      <w:r w:rsidRPr="00F62563">
        <w:rPr>
          <w:sz w:val="25"/>
          <w:szCs w:val="25"/>
        </w:rPr>
        <w:t xml:space="preserve">, or facsimile proposals will be accepted.  See </w:t>
      </w:r>
      <w:r w:rsidRPr="00F62563">
        <w:rPr>
          <w:sz w:val="25"/>
          <w:szCs w:val="25"/>
          <w:u w:val="single"/>
        </w:rPr>
        <w:t>Proposal Submission</w:t>
      </w:r>
      <w:r w:rsidRPr="00F62563">
        <w:rPr>
          <w:sz w:val="25"/>
          <w:szCs w:val="25"/>
        </w:rPr>
        <w:t xml:space="preserve"> below.  </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Conformance to Proposal Requirements</w:t>
      </w:r>
      <w:r w:rsidRPr="00F62563">
        <w:rPr>
          <w:sz w:val="25"/>
          <w:szCs w:val="25"/>
        </w:rPr>
        <w:t xml:space="preserve">: Proposals must conform to the requirements of the RFP. All necessary attachments (residency statement, references, descriptive literature, etc.) must be submitted with the proposal. Proposal </w:t>
      </w:r>
      <w:r w:rsidR="008472D4" w:rsidRPr="00F62563">
        <w:rPr>
          <w:sz w:val="25"/>
          <w:szCs w:val="25"/>
        </w:rPr>
        <w:t>rates</w:t>
      </w:r>
      <w:r w:rsidRPr="00F62563">
        <w:rPr>
          <w:sz w:val="25"/>
          <w:szCs w:val="25"/>
        </w:rPr>
        <w:t xml:space="preserve"> must be stated as indicated in the proposal. Failure to comply with all requirements of the RFP may result in proposal rejection.</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Signature on Proposal</w:t>
      </w:r>
      <w:r w:rsidRPr="00F62563">
        <w:rPr>
          <w:sz w:val="25"/>
          <w:szCs w:val="25"/>
        </w:rPr>
        <w:t xml:space="preserve">: An authorized representative of the proposer must sign proposals in ink.  Signature on a proposal certifies that the proposal is made without collusion with any person, firm, or corporation making a proposal for the same goods and/or services and is in all respects fair and without collusion or fraud.  Signature on a proposal also certifies that the proposer has read and fully understands all proposal specifications, terms, and conditions. </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Proposal Modification</w:t>
      </w:r>
      <w:r w:rsidRPr="00F62563">
        <w:rPr>
          <w:sz w:val="25"/>
          <w:szCs w:val="25"/>
        </w:rPr>
        <w:t>: Modifications or deletions made before submitting a proposal must be initialed in ink by the person signing the proposal. Proposals, once submitted, may be modified in writing before the time and date set for proposal closing. Any modifications shall be prepared on the proposer’s letterhead, signed by an authorized representative, and state that the new document supersedes or modifies the prior proposal. Modifications must be submitted in a sealed envelope clearly marked “Proposal Modification</w:t>
      </w:r>
      <w:r w:rsidR="006B0FE2" w:rsidRPr="00F62563">
        <w:rPr>
          <w:sz w:val="25"/>
          <w:szCs w:val="25"/>
        </w:rPr>
        <w:t>,</w:t>
      </w:r>
      <w:r w:rsidRPr="00F62563">
        <w:rPr>
          <w:sz w:val="25"/>
          <w:szCs w:val="25"/>
        </w:rPr>
        <w:t xml:space="preserve">” and identify the proposal number and closing date.  </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Proposal Withdrawals</w:t>
      </w:r>
      <w:r w:rsidRPr="00F62563">
        <w:rPr>
          <w:sz w:val="25"/>
          <w:szCs w:val="25"/>
        </w:rPr>
        <w:t>: Proposals may be withdrawn in writing on proposer’s letterhead signed by an authorized representative and received by the Borough Clerk prior to proposal closing time.  Proposals may also be withdrawn in person before proposal closing time upon presentation of appropriate identification.</w:t>
      </w:r>
    </w:p>
    <w:p w:rsidR="00006CFF" w:rsidRPr="00F62563" w:rsidRDefault="00006CFF" w:rsidP="00006CFF">
      <w:pPr>
        <w:rPr>
          <w:sz w:val="25"/>
          <w:szCs w:val="25"/>
        </w:rPr>
      </w:pPr>
    </w:p>
    <w:p w:rsidR="00006CFF" w:rsidRPr="00F62563" w:rsidRDefault="00006CFF" w:rsidP="00006CFF">
      <w:pPr>
        <w:rPr>
          <w:rFonts w:ascii="Arial" w:hAnsi="Arial" w:cs="Arial"/>
          <w:vanish/>
          <w:sz w:val="25"/>
          <w:szCs w:val="25"/>
        </w:rPr>
      </w:pPr>
    </w:p>
    <w:p w:rsidR="00D516FA" w:rsidRPr="00D516FA" w:rsidRDefault="00D516FA" w:rsidP="00D516FA">
      <w:pPr>
        <w:rPr>
          <w:sz w:val="25"/>
          <w:szCs w:val="25"/>
        </w:rPr>
      </w:pPr>
      <w:r w:rsidRPr="00D516FA">
        <w:rPr>
          <w:sz w:val="25"/>
          <w:szCs w:val="25"/>
          <w:u w:val="single"/>
        </w:rPr>
        <w:t>Proposal Submission</w:t>
      </w:r>
      <w:r w:rsidRPr="00D516FA">
        <w:rPr>
          <w:sz w:val="25"/>
          <w:szCs w:val="25"/>
        </w:rPr>
        <w:t xml:space="preserve">: Hard copy sealed proposals must be received and time-stamped by the Borough Clerk prior to proposal closing time. No proposal received after proposal closing time will be considered.  To ensure proper identification and handling, all proposals must be submitted in a sealed envelope, clearly labeled “NAB </w:t>
      </w:r>
      <w:r w:rsidR="008B4871">
        <w:rPr>
          <w:sz w:val="25"/>
          <w:szCs w:val="25"/>
        </w:rPr>
        <w:t>CEDS Update</w:t>
      </w:r>
      <w:r w:rsidRPr="00D516FA">
        <w:rPr>
          <w:sz w:val="25"/>
          <w:szCs w:val="25"/>
        </w:rPr>
        <w:t xml:space="preserve"> RFP FY1</w:t>
      </w:r>
      <w:r w:rsidR="007A797C">
        <w:rPr>
          <w:sz w:val="25"/>
          <w:szCs w:val="25"/>
        </w:rPr>
        <w:t>9</w:t>
      </w:r>
      <w:r w:rsidRPr="00D516FA">
        <w:rPr>
          <w:sz w:val="25"/>
          <w:szCs w:val="25"/>
        </w:rPr>
        <w:t>-0</w:t>
      </w:r>
      <w:r w:rsidR="008B4871">
        <w:rPr>
          <w:sz w:val="25"/>
          <w:szCs w:val="25"/>
        </w:rPr>
        <w:t>2</w:t>
      </w:r>
      <w:r w:rsidRPr="00D516FA">
        <w:rPr>
          <w:sz w:val="25"/>
          <w:szCs w:val="25"/>
        </w:rPr>
        <w:t>.” The Borough Clerk shall not be responsible for the proper identification and handling of any proposal not submitted in an envelope bearing the required proposal label.</w:t>
      </w:r>
    </w:p>
    <w:p w:rsidR="00006CFF" w:rsidRPr="00F62563" w:rsidRDefault="00006CFF" w:rsidP="00006CFF">
      <w:pPr>
        <w:rPr>
          <w:sz w:val="25"/>
          <w:szCs w:val="25"/>
        </w:rPr>
      </w:pPr>
    </w:p>
    <w:p w:rsidR="00006CFF" w:rsidRPr="00F62563" w:rsidRDefault="00006CFF" w:rsidP="00006CFF">
      <w:pPr>
        <w:jc w:val="center"/>
        <w:rPr>
          <w:sz w:val="25"/>
          <w:szCs w:val="25"/>
        </w:rPr>
      </w:pPr>
      <w:r w:rsidRPr="00F62563">
        <w:rPr>
          <w:sz w:val="25"/>
          <w:szCs w:val="25"/>
        </w:rPr>
        <w:t>Mail to:</w:t>
      </w:r>
    </w:p>
    <w:p w:rsidR="00006CFF" w:rsidRPr="00F62563" w:rsidRDefault="00006CFF" w:rsidP="00006CFF">
      <w:pPr>
        <w:jc w:val="center"/>
        <w:rPr>
          <w:sz w:val="25"/>
          <w:szCs w:val="25"/>
        </w:rPr>
      </w:pPr>
      <w:r w:rsidRPr="00F62563">
        <w:rPr>
          <w:sz w:val="25"/>
          <w:szCs w:val="25"/>
        </w:rPr>
        <w:t>Borough Clerk</w:t>
      </w:r>
    </w:p>
    <w:p w:rsidR="00006CFF" w:rsidRPr="00F62563" w:rsidRDefault="00006CFF" w:rsidP="00006CFF">
      <w:pPr>
        <w:jc w:val="center"/>
        <w:rPr>
          <w:sz w:val="25"/>
          <w:szCs w:val="25"/>
        </w:rPr>
      </w:pPr>
      <w:r w:rsidRPr="00F62563">
        <w:rPr>
          <w:sz w:val="25"/>
          <w:szCs w:val="25"/>
        </w:rPr>
        <w:t>Northwest Arctic Borough</w:t>
      </w:r>
    </w:p>
    <w:p w:rsidR="00006CFF" w:rsidRPr="00F62563" w:rsidRDefault="00006CFF" w:rsidP="00006CFF">
      <w:pPr>
        <w:jc w:val="center"/>
        <w:rPr>
          <w:sz w:val="25"/>
          <w:szCs w:val="25"/>
        </w:rPr>
      </w:pPr>
      <w:r w:rsidRPr="00F62563">
        <w:rPr>
          <w:sz w:val="25"/>
          <w:szCs w:val="25"/>
        </w:rPr>
        <w:t>P. O. Box 1110</w:t>
      </w:r>
    </w:p>
    <w:p w:rsidR="00006CFF" w:rsidRPr="00F62563" w:rsidRDefault="00006CFF" w:rsidP="00006CFF">
      <w:pPr>
        <w:jc w:val="center"/>
        <w:rPr>
          <w:sz w:val="25"/>
          <w:szCs w:val="25"/>
        </w:rPr>
      </w:pPr>
      <w:r w:rsidRPr="00F62563">
        <w:rPr>
          <w:sz w:val="25"/>
          <w:szCs w:val="25"/>
        </w:rPr>
        <w:t>Kotzebue, AK  99752</w:t>
      </w:r>
    </w:p>
    <w:p w:rsidR="00006CFF" w:rsidRPr="00F62563" w:rsidRDefault="00006CFF" w:rsidP="00006CFF">
      <w:pPr>
        <w:rPr>
          <w:sz w:val="25"/>
          <w:szCs w:val="25"/>
        </w:rPr>
      </w:pPr>
    </w:p>
    <w:p w:rsidR="00D516FA" w:rsidRDefault="00D516FA" w:rsidP="00D516FA">
      <w:r w:rsidRPr="003E4684">
        <w:rPr>
          <w:u w:val="single"/>
        </w:rPr>
        <w:lastRenderedPageBreak/>
        <w:t>Proposal Opening</w:t>
      </w:r>
      <w:r w:rsidRPr="003E4684">
        <w:t xml:space="preserve">: </w:t>
      </w:r>
      <w:r w:rsidRPr="00E83707">
        <w:t xml:space="preserve">Proposals will be opened at 10:00 a.m. on </w:t>
      </w:r>
      <w:r w:rsidR="008B4871" w:rsidRPr="00E83707">
        <w:t>Monday</w:t>
      </w:r>
      <w:r w:rsidRPr="00E83707">
        <w:t xml:space="preserve">, </w:t>
      </w:r>
      <w:r w:rsidR="00160B93">
        <w:t>January 14</w:t>
      </w:r>
      <w:bookmarkStart w:id="0" w:name="_GoBack"/>
      <w:bookmarkEnd w:id="0"/>
      <w:r w:rsidRPr="00E83707">
        <w:t>, 201</w:t>
      </w:r>
      <w:r w:rsidR="008B4871" w:rsidRPr="00E83707">
        <w:t>9</w:t>
      </w:r>
      <w:r>
        <w:t xml:space="preserve">, </w:t>
      </w:r>
      <w:r w:rsidRPr="003E4684">
        <w:t>in the Northwest Arctic Borough Assembly Chambers (unless otherwise specified), 163 Lagoon Street, Kotzebue, Alaska 99752.  Proposers may be present; however, award decisions will not be made at the opening, and any proprietary information may be withheld from public inspection.</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Evaluation Criteria</w:t>
      </w:r>
      <w:r w:rsidRPr="00F62563">
        <w:rPr>
          <w:sz w:val="25"/>
          <w:szCs w:val="25"/>
        </w:rPr>
        <w:t>: Proposals will be evaluated based on the evaluation criteria set forth in Section III of this RFP and on the recommendations received from the Evaluation Committee.</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Award</w:t>
      </w:r>
      <w:r w:rsidRPr="00F62563">
        <w:rPr>
          <w:sz w:val="25"/>
          <w:szCs w:val="25"/>
        </w:rPr>
        <w:t>: The contract will be awarded based on the evaluation criteria and to the proposer who, in the discretion of the Borough, offers the best combination of price and performance</w:t>
      </w:r>
      <w:r w:rsidR="00EF1157" w:rsidRPr="00F62563">
        <w:rPr>
          <w:sz w:val="25"/>
          <w:szCs w:val="25"/>
        </w:rPr>
        <w:t>,</w:t>
      </w:r>
      <w:r w:rsidRPr="00F62563">
        <w:rPr>
          <w:sz w:val="25"/>
          <w:szCs w:val="25"/>
        </w:rPr>
        <w:t xml:space="preserve"> and meets all requirements of the specifications.  At its discretion, the Borough may award contracts to more than one proposer.  Upon successful completion of the contract, the Borough may consider awarding subsequent projects to the selected contractor(s).</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Proposal Rejection</w:t>
      </w:r>
      <w:r w:rsidRPr="00F62563">
        <w:rPr>
          <w:sz w:val="25"/>
          <w:szCs w:val="25"/>
        </w:rPr>
        <w:t>: The Borough reserves the right to reject any or all proposals.</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Local Bidder Preference:</w:t>
      </w:r>
      <w:r w:rsidRPr="00F62563">
        <w:rPr>
          <w:sz w:val="25"/>
          <w:szCs w:val="25"/>
        </w:rPr>
        <w:t xml:space="preserve">  “Local Bidders” are entitled to a 5% bid preference as described in the Northwest Arctic Borough Code (“NABC”) § 6.16.</w:t>
      </w:r>
      <w:r w:rsidR="009269AB" w:rsidRPr="00F62563">
        <w:rPr>
          <w:sz w:val="25"/>
          <w:szCs w:val="25"/>
        </w:rPr>
        <w:t>4</w:t>
      </w:r>
      <w:r w:rsidRPr="00F62563">
        <w:rPr>
          <w:sz w:val="25"/>
          <w:szCs w:val="25"/>
        </w:rPr>
        <w:t>70, but a contract under this RFP will not be awarded on the basis of cost alone.</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Payment</w:t>
      </w:r>
      <w:r w:rsidRPr="00F62563">
        <w:rPr>
          <w:sz w:val="25"/>
          <w:szCs w:val="25"/>
        </w:rPr>
        <w:t>: Monthly invoices shall be submitted along with activity reports and an itemized list of time and materials. Proposals that require payment in less than 30 days after receipt of invoice or delivery of services, whichever is later, may be rejected.</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Proposal Results</w:t>
      </w:r>
      <w:r w:rsidRPr="00F62563">
        <w:rPr>
          <w:sz w:val="25"/>
          <w:szCs w:val="25"/>
        </w:rPr>
        <w:t>: Only a proposer who receives an award will be notified of proposal results; unsuccessful proposers will not be notified. Proposal files are public records and available for review at the Borough Clerk’s office between 9:00 a.m. - 11:00 a.m. and 2:00 p.m. - 4:00 p.m. Monday through Friday.</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Equal Opportunity</w:t>
      </w:r>
      <w:r w:rsidRPr="00F62563">
        <w:rPr>
          <w:sz w:val="25"/>
          <w:szCs w:val="25"/>
        </w:rPr>
        <w:t>: Proposals will receive fair and equitable consideration without regard to race, color, religion, sex, age, national origin, or handicap.</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u w:val="single"/>
        </w:rPr>
        <w:t>Contact</w:t>
      </w:r>
      <w:r w:rsidRPr="00F62563">
        <w:rPr>
          <w:sz w:val="25"/>
          <w:szCs w:val="25"/>
        </w:rPr>
        <w:t>: Direct questions regarding RFP requirements to:</w:t>
      </w:r>
    </w:p>
    <w:p w:rsidR="00006CFF" w:rsidRPr="00CE5D0D" w:rsidRDefault="00E83707" w:rsidP="00A91B9A">
      <w:pPr>
        <w:pStyle w:val="ListParagraph"/>
        <w:ind w:left="360"/>
        <w:rPr>
          <w:sz w:val="25"/>
          <w:szCs w:val="25"/>
        </w:rPr>
      </w:pPr>
      <w:r>
        <w:t>Ja</w:t>
      </w:r>
      <w:r w:rsidR="00CE5D0D">
        <w:t>i</w:t>
      </w:r>
      <w:r>
        <w:t>m</w:t>
      </w:r>
      <w:r w:rsidR="00CE5D0D">
        <w:t>e Lambert</w:t>
      </w:r>
      <w:r w:rsidR="00087A0C" w:rsidRPr="002E0577">
        <w:t xml:space="preserve">, </w:t>
      </w:r>
      <w:r w:rsidR="00CE5D0D">
        <w:t>Economic Development Administrator</w:t>
      </w:r>
      <w:r w:rsidR="003C3C64">
        <w:rPr>
          <w:sz w:val="25"/>
          <w:szCs w:val="25"/>
        </w:rPr>
        <w:t xml:space="preserve"> </w:t>
      </w:r>
      <w:r w:rsidR="002E0577">
        <w:rPr>
          <w:sz w:val="25"/>
          <w:szCs w:val="25"/>
        </w:rPr>
        <w:t xml:space="preserve">at </w:t>
      </w:r>
      <w:r w:rsidR="00006CFF" w:rsidRPr="002E0577">
        <w:rPr>
          <w:sz w:val="25"/>
          <w:szCs w:val="25"/>
        </w:rPr>
        <w:t>(907) 442-</w:t>
      </w:r>
      <w:r w:rsidR="003C3C64">
        <w:rPr>
          <w:sz w:val="25"/>
          <w:szCs w:val="25"/>
        </w:rPr>
        <w:t>8216</w:t>
      </w:r>
      <w:r w:rsidR="00006CFF" w:rsidRPr="002E0577">
        <w:rPr>
          <w:sz w:val="25"/>
          <w:szCs w:val="25"/>
        </w:rPr>
        <w:t xml:space="preserve"> or</w:t>
      </w:r>
      <w:r w:rsidR="00246146" w:rsidRPr="002E0577">
        <w:rPr>
          <w:sz w:val="25"/>
          <w:szCs w:val="25"/>
        </w:rPr>
        <w:t xml:space="preserve"> </w:t>
      </w:r>
      <w:hyperlink r:id="rId11" w:history="1">
        <w:r w:rsidR="00CE5D0D" w:rsidRPr="00286002">
          <w:rPr>
            <w:rStyle w:val="Hyperlink"/>
          </w:rPr>
          <w:t>jlambert2@nwabor.org</w:t>
        </w:r>
      </w:hyperlink>
      <w:r w:rsidR="00CE5D0D">
        <w:t>.</w:t>
      </w:r>
    </w:p>
    <w:p w:rsidR="00006CFF" w:rsidRPr="00F62563" w:rsidRDefault="00006CFF" w:rsidP="00006CFF">
      <w:pPr>
        <w:rPr>
          <w:rFonts w:ascii="Arial" w:hAnsi="Arial" w:cs="Arial"/>
          <w:vanish/>
          <w:sz w:val="25"/>
          <w:szCs w:val="25"/>
        </w:rPr>
      </w:pPr>
    </w:p>
    <w:p w:rsidR="00006CFF" w:rsidRPr="00F62563" w:rsidRDefault="00006CFF" w:rsidP="00006CFF">
      <w:pPr>
        <w:jc w:val="center"/>
        <w:rPr>
          <w:b/>
          <w:bCs/>
          <w:sz w:val="25"/>
          <w:szCs w:val="25"/>
        </w:rPr>
      </w:pPr>
      <w:r w:rsidRPr="00F62563">
        <w:rPr>
          <w:sz w:val="25"/>
          <w:szCs w:val="25"/>
        </w:rPr>
        <w:br w:type="page"/>
      </w:r>
      <w:r w:rsidRPr="00F62563">
        <w:rPr>
          <w:b/>
          <w:bCs/>
          <w:sz w:val="25"/>
          <w:szCs w:val="25"/>
        </w:rPr>
        <w:lastRenderedPageBreak/>
        <w:t>SECTION III – EVALUATION CRITERIA</w:t>
      </w:r>
    </w:p>
    <w:p w:rsidR="00006CFF" w:rsidRPr="00F62563" w:rsidRDefault="00006CFF" w:rsidP="00006CFF">
      <w:pPr>
        <w:rPr>
          <w:sz w:val="25"/>
          <w:szCs w:val="25"/>
        </w:rPr>
      </w:pPr>
    </w:p>
    <w:p w:rsidR="00A414B0" w:rsidRPr="00F62563" w:rsidRDefault="00A414B0" w:rsidP="00A414B0">
      <w:pPr>
        <w:rPr>
          <w:bCs/>
          <w:sz w:val="25"/>
          <w:szCs w:val="25"/>
        </w:rPr>
      </w:pPr>
      <w:r w:rsidRPr="00F62563">
        <w:rPr>
          <w:bCs/>
          <w:sz w:val="25"/>
          <w:szCs w:val="25"/>
        </w:rPr>
        <w:t>The Borough’s Evaluation Committee will evaluate the RFPs. The Committee will conside</w:t>
      </w:r>
      <w:r w:rsidR="00CF0984">
        <w:rPr>
          <w:bCs/>
          <w:sz w:val="25"/>
          <w:szCs w:val="25"/>
        </w:rPr>
        <w:t>r how well the proposal</w:t>
      </w:r>
      <w:r w:rsidRPr="00F62563">
        <w:rPr>
          <w:bCs/>
          <w:sz w:val="25"/>
          <w:szCs w:val="25"/>
        </w:rPr>
        <w:t xml:space="preserve"> meets the Borough’s requirements as described in the RFP.  It is important that the responses be clear and complete to ensure that the Committee can adequately understand all aspects of the proposal. </w:t>
      </w:r>
    </w:p>
    <w:p w:rsidR="00A414B0" w:rsidRPr="00F62563" w:rsidRDefault="00A414B0" w:rsidP="00A414B0">
      <w:pPr>
        <w:rPr>
          <w:b/>
          <w:bCs/>
          <w:sz w:val="25"/>
          <w:szCs w:val="25"/>
        </w:rPr>
      </w:pPr>
    </w:p>
    <w:p w:rsidR="00A414B0" w:rsidRPr="00E83707" w:rsidRDefault="00A414B0" w:rsidP="00A414B0">
      <w:pPr>
        <w:rPr>
          <w:b/>
          <w:bCs/>
          <w:sz w:val="25"/>
          <w:szCs w:val="25"/>
        </w:rPr>
      </w:pPr>
      <w:r w:rsidRPr="00E83707">
        <w:rPr>
          <w:b/>
          <w:bCs/>
          <w:sz w:val="25"/>
          <w:szCs w:val="25"/>
        </w:rPr>
        <w:t>Primary Evaluation Criteria</w:t>
      </w:r>
    </w:p>
    <w:p w:rsidR="00A414B0" w:rsidRPr="00E83707" w:rsidRDefault="008028D2" w:rsidP="00481A7C">
      <w:pPr>
        <w:pStyle w:val="ListParagraph"/>
        <w:numPr>
          <w:ilvl w:val="0"/>
          <w:numId w:val="26"/>
        </w:numPr>
        <w:rPr>
          <w:bCs/>
          <w:sz w:val="25"/>
          <w:szCs w:val="25"/>
        </w:rPr>
      </w:pPr>
      <w:r w:rsidRPr="00E83707">
        <w:rPr>
          <w:bCs/>
          <w:sz w:val="25"/>
          <w:szCs w:val="25"/>
        </w:rPr>
        <w:t xml:space="preserve">Experience performing </w:t>
      </w:r>
      <w:r w:rsidR="00CE5D0D" w:rsidRPr="00E83707">
        <w:rPr>
          <w:bCs/>
          <w:sz w:val="25"/>
          <w:szCs w:val="25"/>
        </w:rPr>
        <w:t>economic development</w:t>
      </w:r>
      <w:r w:rsidR="005F2EA3" w:rsidRPr="00E83707">
        <w:rPr>
          <w:bCs/>
          <w:sz w:val="25"/>
          <w:szCs w:val="25"/>
        </w:rPr>
        <w:t xml:space="preserve"> services</w:t>
      </w:r>
      <w:r w:rsidR="0034471C" w:rsidRPr="00E83707">
        <w:rPr>
          <w:bCs/>
          <w:sz w:val="25"/>
          <w:szCs w:val="25"/>
        </w:rPr>
        <w:t xml:space="preserve"> and </w:t>
      </w:r>
      <w:r w:rsidR="00CE5D0D" w:rsidRPr="00E83707">
        <w:rPr>
          <w:bCs/>
          <w:sz w:val="25"/>
          <w:szCs w:val="25"/>
        </w:rPr>
        <w:t>similar professional assistance</w:t>
      </w:r>
    </w:p>
    <w:p w:rsidR="00A414B0" w:rsidRPr="00E83707" w:rsidRDefault="00A414B0" w:rsidP="00481A7C">
      <w:pPr>
        <w:pStyle w:val="ListParagraph"/>
        <w:numPr>
          <w:ilvl w:val="0"/>
          <w:numId w:val="26"/>
        </w:numPr>
        <w:rPr>
          <w:bCs/>
          <w:sz w:val="25"/>
          <w:szCs w:val="25"/>
        </w:rPr>
      </w:pPr>
      <w:r w:rsidRPr="00E83707">
        <w:rPr>
          <w:bCs/>
          <w:sz w:val="25"/>
          <w:szCs w:val="25"/>
        </w:rPr>
        <w:t xml:space="preserve">Customer </w:t>
      </w:r>
      <w:r w:rsidR="00EF1157" w:rsidRPr="00E83707">
        <w:rPr>
          <w:bCs/>
          <w:sz w:val="25"/>
          <w:szCs w:val="25"/>
        </w:rPr>
        <w:t>s</w:t>
      </w:r>
      <w:r w:rsidRPr="00E83707">
        <w:rPr>
          <w:bCs/>
          <w:sz w:val="25"/>
          <w:szCs w:val="25"/>
        </w:rPr>
        <w:t xml:space="preserve">ervice and </w:t>
      </w:r>
      <w:r w:rsidR="00EF1157" w:rsidRPr="00E83707">
        <w:rPr>
          <w:bCs/>
          <w:sz w:val="25"/>
          <w:szCs w:val="25"/>
        </w:rPr>
        <w:t>s</w:t>
      </w:r>
      <w:r w:rsidRPr="00E83707">
        <w:rPr>
          <w:bCs/>
          <w:sz w:val="25"/>
          <w:szCs w:val="25"/>
        </w:rPr>
        <w:t>upport (</w:t>
      </w:r>
      <w:r w:rsidR="00EF1157" w:rsidRPr="00E83707">
        <w:rPr>
          <w:bCs/>
          <w:sz w:val="25"/>
          <w:szCs w:val="25"/>
        </w:rPr>
        <w:t>r</w:t>
      </w:r>
      <w:r w:rsidRPr="00E83707">
        <w:rPr>
          <w:bCs/>
          <w:sz w:val="25"/>
          <w:szCs w:val="25"/>
        </w:rPr>
        <w:t xml:space="preserve">eferences, </w:t>
      </w:r>
      <w:r w:rsidR="00EF1157" w:rsidRPr="00E83707">
        <w:rPr>
          <w:bCs/>
          <w:sz w:val="25"/>
          <w:szCs w:val="25"/>
        </w:rPr>
        <w:t>r</w:t>
      </w:r>
      <w:r w:rsidRPr="00E83707">
        <w:rPr>
          <w:bCs/>
          <w:sz w:val="25"/>
          <w:szCs w:val="25"/>
        </w:rPr>
        <w:t>etention)</w:t>
      </w:r>
    </w:p>
    <w:p w:rsidR="00E04D47" w:rsidRPr="00E83707" w:rsidRDefault="00E04D47" w:rsidP="00481A7C">
      <w:pPr>
        <w:pStyle w:val="ListParagraph"/>
        <w:numPr>
          <w:ilvl w:val="0"/>
          <w:numId w:val="26"/>
        </w:numPr>
        <w:rPr>
          <w:bCs/>
          <w:sz w:val="25"/>
          <w:szCs w:val="25"/>
        </w:rPr>
      </w:pPr>
      <w:r w:rsidRPr="00E83707">
        <w:rPr>
          <w:bCs/>
          <w:sz w:val="25"/>
          <w:szCs w:val="25"/>
        </w:rPr>
        <w:t>Adherence to re</w:t>
      </w:r>
      <w:r w:rsidR="00481A7C" w:rsidRPr="00E83707">
        <w:rPr>
          <w:bCs/>
          <w:sz w:val="25"/>
          <w:szCs w:val="25"/>
        </w:rPr>
        <w:t>quirements for RFP preparation</w:t>
      </w:r>
    </w:p>
    <w:p w:rsidR="00A414B0" w:rsidRPr="00E83707" w:rsidRDefault="000A1843" w:rsidP="00481A7C">
      <w:pPr>
        <w:pStyle w:val="ListParagraph"/>
        <w:numPr>
          <w:ilvl w:val="0"/>
          <w:numId w:val="26"/>
        </w:numPr>
        <w:rPr>
          <w:b/>
          <w:bCs/>
          <w:sz w:val="25"/>
          <w:szCs w:val="25"/>
        </w:rPr>
      </w:pPr>
      <w:r w:rsidRPr="00E83707">
        <w:rPr>
          <w:bCs/>
          <w:sz w:val="25"/>
          <w:szCs w:val="25"/>
        </w:rPr>
        <w:t>Rate proposal</w:t>
      </w:r>
    </w:p>
    <w:p w:rsidR="0016156F" w:rsidRPr="00E83707" w:rsidRDefault="0016156F" w:rsidP="00006CFF">
      <w:pPr>
        <w:rPr>
          <w:b/>
          <w:bCs/>
          <w:sz w:val="25"/>
          <w:szCs w:val="25"/>
        </w:rPr>
      </w:pPr>
    </w:p>
    <w:p w:rsidR="000553E9" w:rsidRPr="00E83707" w:rsidRDefault="000553E9" w:rsidP="000553E9">
      <w:pPr>
        <w:rPr>
          <w:b/>
        </w:rPr>
      </w:pPr>
      <w:r w:rsidRPr="00E83707">
        <w:rPr>
          <w:b/>
        </w:rPr>
        <w:t>Minimum Criteria (no points)</w:t>
      </w:r>
    </w:p>
    <w:p w:rsidR="00481A7C" w:rsidRPr="00E83707" w:rsidRDefault="00481A7C" w:rsidP="00481A7C">
      <w:pPr>
        <w:pStyle w:val="ListParagraph"/>
        <w:numPr>
          <w:ilvl w:val="0"/>
          <w:numId w:val="7"/>
        </w:numPr>
        <w:ind w:left="720"/>
        <w:contextualSpacing/>
        <w:rPr>
          <w:bCs/>
        </w:rPr>
      </w:pPr>
      <w:r w:rsidRPr="00E83707">
        <w:rPr>
          <w:bCs/>
        </w:rPr>
        <w:t>2 years in business</w:t>
      </w:r>
    </w:p>
    <w:p w:rsidR="000553E9" w:rsidRPr="00E83707" w:rsidRDefault="000553E9" w:rsidP="00481A7C">
      <w:pPr>
        <w:pStyle w:val="ListParagraph"/>
        <w:numPr>
          <w:ilvl w:val="0"/>
          <w:numId w:val="7"/>
        </w:numPr>
        <w:ind w:left="720"/>
        <w:contextualSpacing/>
        <w:rPr>
          <w:bCs/>
        </w:rPr>
      </w:pPr>
      <w:r w:rsidRPr="00E83707">
        <w:rPr>
          <w:bCs/>
        </w:rPr>
        <w:t xml:space="preserve">Current </w:t>
      </w:r>
      <w:r w:rsidR="001B586B" w:rsidRPr="00E83707">
        <w:rPr>
          <w:bCs/>
        </w:rPr>
        <w:t xml:space="preserve">Alaska </w:t>
      </w:r>
      <w:r w:rsidRPr="00E83707">
        <w:rPr>
          <w:bCs/>
        </w:rPr>
        <w:t>business license</w:t>
      </w:r>
    </w:p>
    <w:p w:rsidR="000553E9" w:rsidRPr="00E83707" w:rsidRDefault="001B586B" w:rsidP="00481A7C">
      <w:pPr>
        <w:pStyle w:val="ListParagraph"/>
        <w:numPr>
          <w:ilvl w:val="0"/>
          <w:numId w:val="7"/>
        </w:numPr>
        <w:ind w:left="720"/>
        <w:contextualSpacing/>
        <w:rPr>
          <w:bCs/>
        </w:rPr>
      </w:pPr>
      <w:r w:rsidRPr="00E83707">
        <w:rPr>
          <w:bCs/>
        </w:rPr>
        <w:t>At least 3 Alaska</w:t>
      </w:r>
      <w:r w:rsidR="00CE5D0D" w:rsidRPr="00E83707">
        <w:rPr>
          <w:bCs/>
        </w:rPr>
        <w:t xml:space="preserve"> references</w:t>
      </w:r>
    </w:p>
    <w:p w:rsidR="000553E9" w:rsidRPr="00E83707" w:rsidRDefault="000553E9" w:rsidP="00481A7C">
      <w:pPr>
        <w:pStyle w:val="ListParagraph"/>
        <w:numPr>
          <w:ilvl w:val="0"/>
          <w:numId w:val="7"/>
        </w:numPr>
        <w:ind w:left="720"/>
        <w:contextualSpacing/>
      </w:pPr>
      <w:r w:rsidRPr="00E83707">
        <w:rPr>
          <w:bCs/>
        </w:rPr>
        <w:t>Liability Insurance</w:t>
      </w:r>
      <w:r w:rsidR="002A0815" w:rsidRPr="00E83707">
        <w:rPr>
          <w:bCs/>
        </w:rPr>
        <w:t>;</w:t>
      </w:r>
      <w:r w:rsidRPr="00E83707">
        <w:rPr>
          <w:bCs/>
        </w:rPr>
        <w:t xml:space="preserve"> </w:t>
      </w:r>
      <w:r w:rsidR="00821377" w:rsidRPr="00E83707">
        <w:rPr>
          <w:bCs/>
        </w:rPr>
        <w:t xml:space="preserve">and </w:t>
      </w:r>
      <w:r w:rsidRPr="00E83707">
        <w:rPr>
          <w:bCs/>
        </w:rPr>
        <w:t>Workers’ Compensation insurance as required by law</w:t>
      </w:r>
    </w:p>
    <w:p w:rsidR="000553E9" w:rsidRPr="00E83707" w:rsidRDefault="000553E9" w:rsidP="00006CFF">
      <w:pPr>
        <w:rPr>
          <w:b/>
          <w:bCs/>
          <w:sz w:val="25"/>
          <w:szCs w:val="25"/>
        </w:rPr>
      </w:pPr>
    </w:p>
    <w:p w:rsidR="00006CFF" w:rsidRPr="00E83707" w:rsidRDefault="00006CFF" w:rsidP="00006CFF">
      <w:pPr>
        <w:rPr>
          <w:b/>
          <w:bCs/>
          <w:sz w:val="25"/>
          <w:szCs w:val="25"/>
        </w:rPr>
      </w:pPr>
      <w:r w:rsidRPr="00E83707">
        <w:rPr>
          <w:b/>
          <w:bCs/>
          <w:sz w:val="25"/>
          <w:szCs w:val="25"/>
        </w:rPr>
        <w:t>Criteria to be Scored and Weight</w:t>
      </w:r>
    </w:p>
    <w:p w:rsidR="00A141DF" w:rsidRPr="00E83707" w:rsidRDefault="00A4484F" w:rsidP="00A141DF">
      <w:pPr>
        <w:pStyle w:val="ListParagraph"/>
        <w:numPr>
          <w:ilvl w:val="0"/>
          <w:numId w:val="8"/>
        </w:numPr>
        <w:tabs>
          <w:tab w:val="left" w:pos="720"/>
        </w:tabs>
        <w:ind w:left="806" w:hanging="446"/>
        <w:rPr>
          <w:sz w:val="25"/>
          <w:szCs w:val="25"/>
        </w:rPr>
      </w:pPr>
      <w:r w:rsidRPr="00E83707">
        <w:rPr>
          <w:sz w:val="25"/>
          <w:szCs w:val="25"/>
        </w:rPr>
        <w:t>Contractor’s</w:t>
      </w:r>
      <w:r w:rsidR="00E04D47" w:rsidRPr="00E83707">
        <w:rPr>
          <w:sz w:val="25"/>
          <w:szCs w:val="25"/>
        </w:rPr>
        <w:t xml:space="preserve"> </w:t>
      </w:r>
      <w:r w:rsidR="00067C10" w:rsidRPr="00E83707">
        <w:rPr>
          <w:sz w:val="25"/>
          <w:szCs w:val="25"/>
        </w:rPr>
        <w:t>e</w:t>
      </w:r>
      <w:r w:rsidR="00E04D47" w:rsidRPr="00E83707">
        <w:rPr>
          <w:sz w:val="25"/>
          <w:szCs w:val="25"/>
        </w:rPr>
        <w:t xml:space="preserve">xperience </w:t>
      </w:r>
      <w:r w:rsidR="000A1843" w:rsidRPr="00E83707">
        <w:rPr>
          <w:sz w:val="25"/>
          <w:szCs w:val="25"/>
        </w:rPr>
        <w:t>performing similar work</w:t>
      </w:r>
      <w:r w:rsidR="00E04D47" w:rsidRPr="00E83707">
        <w:rPr>
          <w:sz w:val="25"/>
          <w:szCs w:val="25"/>
        </w:rPr>
        <w:t xml:space="preserve"> (</w:t>
      </w:r>
      <w:r w:rsidR="0034471C" w:rsidRPr="00E83707">
        <w:rPr>
          <w:sz w:val="25"/>
          <w:szCs w:val="25"/>
        </w:rPr>
        <w:t>5</w:t>
      </w:r>
      <w:r w:rsidR="00A141DF" w:rsidRPr="00E83707">
        <w:rPr>
          <w:sz w:val="25"/>
          <w:szCs w:val="25"/>
        </w:rPr>
        <w:t>0</w:t>
      </w:r>
      <w:r w:rsidR="001B586B" w:rsidRPr="00E83707">
        <w:rPr>
          <w:sz w:val="25"/>
          <w:szCs w:val="25"/>
        </w:rPr>
        <w:t xml:space="preserve"> points)</w:t>
      </w:r>
    </w:p>
    <w:p w:rsidR="00A4484F" w:rsidRPr="00E83707" w:rsidRDefault="00A4484F" w:rsidP="001B586B">
      <w:pPr>
        <w:pStyle w:val="ListParagraph"/>
        <w:numPr>
          <w:ilvl w:val="0"/>
          <w:numId w:val="8"/>
        </w:numPr>
        <w:tabs>
          <w:tab w:val="left" w:pos="720"/>
        </w:tabs>
        <w:ind w:left="806" w:hanging="446"/>
        <w:rPr>
          <w:sz w:val="25"/>
          <w:szCs w:val="25"/>
        </w:rPr>
      </w:pPr>
      <w:r w:rsidRPr="00E83707">
        <w:rPr>
          <w:sz w:val="25"/>
          <w:szCs w:val="25"/>
        </w:rPr>
        <w:t>References (</w:t>
      </w:r>
      <w:r w:rsidR="0034471C" w:rsidRPr="00E83707">
        <w:rPr>
          <w:sz w:val="25"/>
          <w:szCs w:val="25"/>
        </w:rPr>
        <w:t>1</w:t>
      </w:r>
      <w:r w:rsidR="00A141DF" w:rsidRPr="00E83707">
        <w:rPr>
          <w:sz w:val="25"/>
          <w:szCs w:val="25"/>
        </w:rPr>
        <w:t>0</w:t>
      </w:r>
      <w:r w:rsidRPr="00E83707">
        <w:rPr>
          <w:sz w:val="25"/>
          <w:szCs w:val="25"/>
        </w:rPr>
        <w:t xml:space="preserve"> points)</w:t>
      </w:r>
    </w:p>
    <w:p w:rsidR="00006CFF" w:rsidRPr="00E83707" w:rsidRDefault="00E04D47" w:rsidP="001B586B">
      <w:pPr>
        <w:pStyle w:val="ListParagraph"/>
        <w:numPr>
          <w:ilvl w:val="0"/>
          <w:numId w:val="8"/>
        </w:numPr>
        <w:tabs>
          <w:tab w:val="left" w:pos="720"/>
        </w:tabs>
        <w:ind w:left="806" w:hanging="446"/>
        <w:rPr>
          <w:sz w:val="25"/>
          <w:szCs w:val="25"/>
        </w:rPr>
      </w:pPr>
      <w:r w:rsidRPr="00E83707">
        <w:rPr>
          <w:sz w:val="25"/>
          <w:szCs w:val="25"/>
        </w:rPr>
        <w:t xml:space="preserve">Cost: Amount of proposed </w:t>
      </w:r>
      <w:r w:rsidR="000A1843" w:rsidRPr="00E83707">
        <w:rPr>
          <w:sz w:val="25"/>
          <w:szCs w:val="25"/>
        </w:rPr>
        <w:t>rate structure</w:t>
      </w:r>
      <w:r w:rsidRPr="00E83707">
        <w:rPr>
          <w:sz w:val="25"/>
          <w:szCs w:val="25"/>
        </w:rPr>
        <w:t xml:space="preserve"> (</w:t>
      </w:r>
      <w:r w:rsidR="00A141DF" w:rsidRPr="00E83707">
        <w:rPr>
          <w:sz w:val="25"/>
          <w:szCs w:val="25"/>
        </w:rPr>
        <w:t>40</w:t>
      </w:r>
      <w:r w:rsidR="001B586B" w:rsidRPr="00E83707">
        <w:rPr>
          <w:sz w:val="25"/>
          <w:szCs w:val="25"/>
        </w:rPr>
        <w:t xml:space="preserve"> points)</w:t>
      </w:r>
    </w:p>
    <w:p w:rsidR="00E04D47" w:rsidRPr="00F62563" w:rsidRDefault="00E04D47" w:rsidP="00E04D47">
      <w:pPr>
        <w:rPr>
          <w:sz w:val="25"/>
          <w:szCs w:val="25"/>
          <w:highlight w:val="yellow"/>
        </w:rPr>
      </w:pPr>
    </w:p>
    <w:p w:rsidR="00E04D47" w:rsidRPr="00F62563" w:rsidRDefault="00006CFF" w:rsidP="00006CFF">
      <w:pPr>
        <w:rPr>
          <w:b/>
          <w:sz w:val="25"/>
          <w:szCs w:val="25"/>
        </w:rPr>
      </w:pPr>
      <w:r w:rsidRPr="00F62563">
        <w:rPr>
          <w:b/>
          <w:sz w:val="25"/>
          <w:szCs w:val="25"/>
        </w:rPr>
        <w:t>A</w:t>
      </w:r>
      <w:r w:rsidR="00E04D47" w:rsidRPr="00F62563">
        <w:rPr>
          <w:b/>
          <w:sz w:val="25"/>
          <w:szCs w:val="25"/>
        </w:rPr>
        <w:t>ward</w:t>
      </w:r>
    </w:p>
    <w:p w:rsidR="00006CFF" w:rsidRPr="00F62563" w:rsidRDefault="00006CFF" w:rsidP="00006CFF">
      <w:pPr>
        <w:rPr>
          <w:sz w:val="25"/>
          <w:szCs w:val="25"/>
        </w:rPr>
      </w:pPr>
      <w:r w:rsidRPr="00F62563">
        <w:rPr>
          <w:sz w:val="25"/>
          <w:szCs w:val="25"/>
        </w:rPr>
        <w:t xml:space="preserve">Proposals must demonstrate ability to provide services outlined in the “Scope of Services” and include all “Information Required” as described in Section VI of this RFP.  If awarded, the contract will be awarded at the discretion of the Borough Assembly to the proposer who is judged to offer the best combination of price and performance, and to have met all specified qualifications.  The Borough fully reserves the right to exercise subjective judgment in ranking proposals.  </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br w:type="page"/>
      </w:r>
    </w:p>
    <w:p w:rsidR="00006CFF" w:rsidRPr="00F62563" w:rsidRDefault="00006CFF" w:rsidP="00006CFF">
      <w:pPr>
        <w:jc w:val="center"/>
        <w:rPr>
          <w:b/>
          <w:bCs/>
          <w:sz w:val="25"/>
          <w:szCs w:val="25"/>
        </w:rPr>
      </w:pPr>
      <w:r w:rsidRPr="00F62563">
        <w:rPr>
          <w:b/>
          <w:bCs/>
          <w:sz w:val="25"/>
          <w:szCs w:val="25"/>
        </w:rPr>
        <w:t>SECTION IV - PROPOSAL SUBMISSION FORM</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 xml:space="preserve">I, the undersigned, submit the following proposal for </w:t>
      </w:r>
      <w:r w:rsidR="007A797C">
        <w:rPr>
          <w:sz w:val="25"/>
          <w:szCs w:val="25"/>
        </w:rPr>
        <w:t>building foundation repair</w:t>
      </w:r>
      <w:r w:rsidR="008A23D6" w:rsidRPr="00F62563">
        <w:rPr>
          <w:sz w:val="25"/>
          <w:szCs w:val="25"/>
        </w:rPr>
        <w:t xml:space="preserve"> and related services</w:t>
      </w:r>
      <w:r w:rsidRPr="00F62563">
        <w:rPr>
          <w:sz w:val="25"/>
          <w:szCs w:val="25"/>
        </w:rPr>
        <w:t xml:space="preserve"> as further described in this Request for Proposals.</w:t>
      </w:r>
    </w:p>
    <w:p w:rsidR="00006CFF" w:rsidRPr="00F62563" w:rsidRDefault="00006CFF" w:rsidP="00006CFF">
      <w:pPr>
        <w:rPr>
          <w:sz w:val="25"/>
          <w:szCs w:val="25"/>
        </w:rPr>
      </w:pPr>
    </w:p>
    <w:p w:rsidR="00006CFF" w:rsidRPr="00F62563" w:rsidRDefault="00006CFF" w:rsidP="00006CFF">
      <w:pPr>
        <w:rPr>
          <w:sz w:val="25"/>
          <w:szCs w:val="25"/>
        </w:rPr>
      </w:pPr>
    </w:p>
    <w:tbl>
      <w:tblPr>
        <w:tblW w:w="0" w:type="auto"/>
        <w:tblLook w:val="00A0" w:firstRow="1" w:lastRow="0" w:firstColumn="1" w:lastColumn="0" w:noHBand="0" w:noVBand="0"/>
      </w:tblPr>
      <w:tblGrid>
        <w:gridCol w:w="2898"/>
        <w:gridCol w:w="5958"/>
      </w:tblGrid>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 xml:space="preserve">Proposer’s Signature:  </w:t>
            </w:r>
          </w:p>
        </w:tc>
        <w:tc>
          <w:tcPr>
            <w:tcW w:w="5958" w:type="dxa"/>
            <w:tcBorders>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 xml:space="preserve">Proposer’s Printed Name:  </w:t>
            </w: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 xml:space="preserve">Company Name:  </w:t>
            </w: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 xml:space="preserve">Address:  </w:t>
            </w: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 xml:space="preserve">Phone:  </w:t>
            </w: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 xml:space="preserve">Fax Number:  </w:t>
            </w: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 xml:space="preserve">Email Address:  </w:t>
            </w: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Business License Number:</w:t>
            </w: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Federal Tax ID Number (EIN):</w:t>
            </w: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r w:rsidR="00006CFF" w:rsidRPr="00F62563">
        <w:tc>
          <w:tcPr>
            <w:tcW w:w="28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DUNS Number:</w:t>
            </w:r>
          </w:p>
        </w:tc>
        <w:tc>
          <w:tcPr>
            <w:tcW w:w="59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r>
    </w:tbl>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br w:type="page"/>
      </w:r>
    </w:p>
    <w:p w:rsidR="00006CFF" w:rsidRPr="00F62563" w:rsidRDefault="00006CFF" w:rsidP="00006CFF">
      <w:pPr>
        <w:jc w:val="center"/>
        <w:rPr>
          <w:b/>
          <w:bCs/>
          <w:sz w:val="25"/>
          <w:szCs w:val="25"/>
        </w:rPr>
      </w:pPr>
      <w:r w:rsidRPr="00F62563">
        <w:rPr>
          <w:b/>
          <w:bCs/>
          <w:sz w:val="25"/>
          <w:szCs w:val="25"/>
        </w:rPr>
        <w:t>SECTION V – LOCAL BIDDER CERTIFICATE</w:t>
      </w:r>
    </w:p>
    <w:p w:rsidR="00006CFF" w:rsidRPr="00F62563" w:rsidRDefault="00006CFF" w:rsidP="00006CFF">
      <w:pPr>
        <w:rPr>
          <w:sz w:val="25"/>
          <w:szCs w:val="25"/>
        </w:rPr>
      </w:pPr>
    </w:p>
    <w:p w:rsidR="00006CFF" w:rsidRPr="00F62563" w:rsidRDefault="00006CFF" w:rsidP="00006CFF">
      <w:pPr>
        <w:rPr>
          <w:sz w:val="25"/>
          <w:szCs w:val="25"/>
        </w:rPr>
      </w:pPr>
      <w:r w:rsidRPr="00F62563">
        <w:rPr>
          <w:sz w:val="25"/>
          <w:szCs w:val="25"/>
        </w:rPr>
        <w:t>“Local Bidder” Certification:</w:t>
      </w:r>
    </w:p>
    <w:p w:rsidR="00006CFF" w:rsidRPr="00F62563" w:rsidRDefault="00006CFF" w:rsidP="00006CFF">
      <w:pPr>
        <w:rPr>
          <w:sz w:val="25"/>
          <w:szCs w:val="25"/>
        </w:rPr>
      </w:pPr>
    </w:p>
    <w:tbl>
      <w:tblPr>
        <w:tblW w:w="0" w:type="auto"/>
        <w:tblLook w:val="00A0" w:firstRow="1" w:lastRow="0" w:firstColumn="1" w:lastColumn="0" w:noHBand="0" w:noVBand="0"/>
      </w:tblPr>
      <w:tblGrid>
        <w:gridCol w:w="1458"/>
        <w:gridCol w:w="7398"/>
      </w:tblGrid>
      <w:tr w:rsidR="00006CFF" w:rsidRPr="00F62563">
        <w:tc>
          <w:tcPr>
            <w:tcW w:w="1458" w:type="dxa"/>
            <w:tcBorders>
              <w:bottom w:val="single" w:sz="4" w:space="0" w:color="auto"/>
            </w:tcBorders>
            <w:shd w:val="clear" w:color="auto" w:fill="auto"/>
          </w:tcPr>
          <w:p w:rsidR="00006CFF" w:rsidRPr="00F62563" w:rsidRDefault="00006CFF" w:rsidP="00006CFF">
            <w:pPr>
              <w:rPr>
                <w:sz w:val="25"/>
                <w:szCs w:val="25"/>
              </w:rPr>
            </w:pPr>
          </w:p>
        </w:tc>
        <w:tc>
          <w:tcPr>
            <w:tcW w:w="7398" w:type="dxa"/>
            <w:shd w:val="clear" w:color="auto" w:fill="auto"/>
          </w:tcPr>
          <w:p w:rsidR="00006CFF" w:rsidRPr="00F62563" w:rsidRDefault="00006CFF" w:rsidP="00485236">
            <w:pPr>
              <w:rPr>
                <w:sz w:val="25"/>
                <w:szCs w:val="25"/>
              </w:rPr>
            </w:pPr>
            <w:r w:rsidRPr="00F62563">
              <w:rPr>
                <w:sz w:val="25"/>
                <w:szCs w:val="25"/>
              </w:rPr>
              <w:t>Yes, I certify that I am a “local bidder.”  The Northwest Arctic Borough Code (“NABC”) § 6.16.</w:t>
            </w:r>
            <w:r w:rsidR="00485236" w:rsidRPr="00F62563">
              <w:rPr>
                <w:sz w:val="25"/>
                <w:szCs w:val="25"/>
              </w:rPr>
              <w:t>4</w:t>
            </w:r>
            <w:r w:rsidRPr="00F62563">
              <w:rPr>
                <w:sz w:val="25"/>
                <w:szCs w:val="25"/>
              </w:rPr>
              <w:t>70 describes the requirements to be considered a “local bidder.”  Local bidders are eligible for a 5% preference in price consideration.  Price consideration is not the sole criteria for awarding a contract under this RFP.</w:t>
            </w:r>
          </w:p>
        </w:tc>
      </w:tr>
      <w:tr w:rsidR="00006CFF" w:rsidRPr="00F62563">
        <w:tc>
          <w:tcPr>
            <w:tcW w:w="1458" w:type="dxa"/>
            <w:tcBorders>
              <w:top w:val="single" w:sz="4" w:space="0" w:color="auto"/>
              <w:bottom w:val="single" w:sz="4" w:space="0" w:color="auto"/>
            </w:tcBorders>
            <w:shd w:val="clear" w:color="auto" w:fill="auto"/>
          </w:tcPr>
          <w:p w:rsidR="00006CFF" w:rsidRPr="00F62563" w:rsidRDefault="00006CFF" w:rsidP="00006CFF">
            <w:pPr>
              <w:rPr>
                <w:sz w:val="25"/>
                <w:szCs w:val="25"/>
              </w:rPr>
            </w:pPr>
          </w:p>
        </w:tc>
        <w:tc>
          <w:tcPr>
            <w:tcW w:w="7398" w:type="dxa"/>
            <w:shd w:val="clear" w:color="auto" w:fill="auto"/>
          </w:tcPr>
          <w:p w:rsidR="00006CFF" w:rsidRPr="00F62563" w:rsidRDefault="00006CFF" w:rsidP="00006CFF">
            <w:pPr>
              <w:rPr>
                <w:sz w:val="25"/>
                <w:szCs w:val="25"/>
              </w:rPr>
            </w:pPr>
          </w:p>
          <w:p w:rsidR="00006CFF" w:rsidRPr="00F62563" w:rsidRDefault="00006CFF" w:rsidP="00006CFF">
            <w:pPr>
              <w:rPr>
                <w:sz w:val="25"/>
                <w:szCs w:val="25"/>
              </w:rPr>
            </w:pPr>
          </w:p>
          <w:p w:rsidR="00006CFF" w:rsidRPr="00F62563" w:rsidRDefault="00006CFF" w:rsidP="00006CFF">
            <w:pPr>
              <w:rPr>
                <w:sz w:val="25"/>
                <w:szCs w:val="25"/>
              </w:rPr>
            </w:pPr>
          </w:p>
          <w:p w:rsidR="00006CFF" w:rsidRPr="00F62563" w:rsidRDefault="00006CFF" w:rsidP="00485236">
            <w:pPr>
              <w:rPr>
                <w:sz w:val="25"/>
                <w:szCs w:val="25"/>
              </w:rPr>
            </w:pPr>
            <w:r w:rsidRPr="00F62563">
              <w:rPr>
                <w:sz w:val="25"/>
                <w:szCs w:val="25"/>
              </w:rPr>
              <w:t>No, I am not a “local bidder” as described in NABC § 6.16.</w:t>
            </w:r>
            <w:r w:rsidR="00485236" w:rsidRPr="00F62563">
              <w:rPr>
                <w:sz w:val="25"/>
                <w:szCs w:val="25"/>
              </w:rPr>
              <w:t>4</w:t>
            </w:r>
            <w:r w:rsidRPr="00F62563">
              <w:rPr>
                <w:sz w:val="25"/>
                <w:szCs w:val="25"/>
              </w:rPr>
              <w:t xml:space="preserve">70.  </w:t>
            </w:r>
          </w:p>
        </w:tc>
      </w:tr>
    </w:tbl>
    <w:p w:rsidR="00006CFF" w:rsidRPr="00F62563" w:rsidRDefault="00006CFF" w:rsidP="00006CFF">
      <w:pPr>
        <w:rPr>
          <w:sz w:val="25"/>
          <w:szCs w:val="25"/>
        </w:rPr>
      </w:pPr>
    </w:p>
    <w:p w:rsidR="00006CFF" w:rsidRPr="00F62563" w:rsidRDefault="00006CFF" w:rsidP="00006CFF">
      <w:pPr>
        <w:rPr>
          <w:sz w:val="25"/>
          <w:szCs w:val="25"/>
        </w:rPr>
      </w:pPr>
    </w:p>
    <w:p w:rsidR="00D74D69" w:rsidRDefault="00D74D69" w:rsidP="00006CFF">
      <w:pPr>
        <w:jc w:val="center"/>
        <w:rPr>
          <w:b/>
          <w:bCs/>
          <w:sz w:val="25"/>
          <w:szCs w:val="25"/>
        </w:rPr>
      </w:pPr>
      <w:r>
        <w:rPr>
          <w:b/>
          <w:bCs/>
          <w:sz w:val="25"/>
          <w:szCs w:val="25"/>
        </w:rPr>
        <w:br w:type="page"/>
      </w:r>
    </w:p>
    <w:p w:rsidR="00006CFF" w:rsidRPr="007A797C" w:rsidRDefault="00006CFF" w:rsidP="00006CFF">
      <w:pPr>
        <w:jc w:val="center"/>
        <w:rPr>
          <w:b/>
          <w:bCs/>
          <w:sz w:val="25"/>
          <w:szCs w:val="25"/>
        </w:rPr>
      </w:pPr>
      <w:r w:rsidRPr="007A797C">
        <w:rPr>
          <w:b/>
          <w:bCs/>
          <w:sz w:val="25"/>
          <w:szCs w:val="25"/>
        </w:rPr>
        <w:t>SECTION VI - DETAILED SPECIFICATIONS</w:t>
      </w:r>
    </w:p>
    <w:p w:rsidR="00006CFF" w:rsidRPr="007A797C" w:rsidRDefault="00006CFF" w:rsidP="00006CFF">
      <w:pPr>
        <w:rPr>
          <w:sz w:val="25"/>
          <w:szCs w:val="25"/>
        </w:rPr>
      </w:pPr>
    </w:p>
    <w:p w:rsidR="00006CFF" w:rsidRPr="007A797C" w:rsidRDefault="00006CFF" w:rsidP="00006CFF">
      <w:pPr>
        <w:rPr>
          <w:sz w:val="25"/>
          <w:szCs w:val="25"/>
        </w:rPr>
      </w:pPr>
      <w:r w:rsidRPr="007A797C">
        <w:rPr>
          <w:sz w:val="25"/>
          <w:szCs w:val="25"/>
        </w:rPr>
        <w:t>At this time, the scope of services includes the following minimum specifications.  The scope of services will be finalized once the contractor(s) for the project is selected.</w:t>
      </w:r>
    </w:p>
    <w:p w:rsidR="00006CFF" w:rsidRPr="007A797C" w:rsidRDefault="00006CFF" w:rsidP="00006CFF">
      <w:pPr>
        <w:rPr>
          <w:sz w:val="25"/>
          <w:szCs w:val="25"/>
        </w:rPr>
      </w:pPr>
    </w:p>
    <w:p w:rsidR="00006CFF" w:rsidRPr="007A797C" w:rsidRDefault="00CD57C8" w:rsidP="00006CFF">
      <w:pPr>
        <w:rPr>
          <w:b/>
          <w:bCs/>
          <w:sz w:val="25"/>
          <w:szCs w:val="25"/>
        </w:rPr>
      </w:pPr>
      <w:r w:rsidRPr="007A797C">
        <w:rPr>
          <w:b/>
          <w:bCs/>
          <w:sz w:val="25"/>
          <w:szCs w:val="25"/>
        </w:rPr>
        <w:t>1.0</w:t>
      </w:r>
      <w:r w:rsidRPr="007A797C">
        <w:rPr>
          <w:b/>
          <w:bCs/>
          <w:sz w:val="25"/>
          <w:szCs w:val="25"/>
        </w:rPr>
        <w:tab/>
        <w:t>Scope of Services</w:t>
      </w:r>
    </w:p>
    <w:p w:rsidR="00CE5D0D" w:rsidRDefault="00CE5D0D" w:rsidP="00CE5D0D">
      <w:pPr>
        <w:rPr>
          <w:sz w:val="26"/>
          <w:szCs w:val="26"/>
        </w:rPr>
      </w:pPr>
    </w:p>
    <w:p w:rsidR="00CE5D0D" w:rsidRPr="00372931" w:rsidRDefault="00CE5D0D" w:rsidP="00CE5D0D">
      <w:pPr>
        <w:rPr>
          <w:sz w:val="26"/>
          <w:szCs w:val="26"/>
        </w:rPr>
      </w:pPr>
      <w:r w:rsidRPr="00372931">
        <w:rPr>
          <w:sz w:val="26"/>
          <w:szCs w:val="26"/>
        </w:rPr>
        <w:t>The Northwest Arctic Borough, a home-rule government, located in Kotzebue, Alaska is requesting for proposals from qualified professional firms to update and revise the 2015 Comprehensive Economic Development Plan (CEDS) for the Northwest Arctic Borough Economic Development Commission.</w:t>
      </w:r>
    </w:p>
    <w:p w:rsidR="00CE5D0D" w:rsidRDefault="00CE5D0D" w:rsidP="00CE5D0D">
      <w:pPr>
        <w:rPr>
          <w:sz w:val="26"/>
          <w:szCs w:val="26"/>
        </w:rPr>
      </w:pPr>
    </w:p>
    <w:p w:rsidR="00CE5D0D" w:rsidRPr="00372931" w:rsidRDefault="00CE5D0D" w:rsidP="00CE5D0D">
      <w:pPr>
        <w:rPr>
          <w:sz w:val="26"/>
          <w:szCs w:val="26"/>
        </w:rPr>
      </w:pPr>
      <w:r w:rsidRPr="00372931">
        <w:rPr>
          <w:sz w:val="26"/>
          <w:szCs w:val="26"/>
        </w:rPr>
        <w:t>The CEDS is a strategy driven plan for economic development. The CEDS represents a regionally owned and driven planning process designed to build capacity and guide the economic prosperity and resiliency of a region/borough. The CEDS is required to be updated at least every five years to maintain eligibility for EDA assistance under its Public Works and Economic Adjustment Assistance Programs.</w:t>
      </w:r>
    </w:p>
    <w:p w:rsidR="00CE5D0D" w:rsidRDefault="00CE5D0D" w:rsidP="00CE5D0D">
      <w:pPr>
        <w:rPr>
          <w:sz w:val="26"/>
          <w:szCs w:val="26"/>
        </w:rPr>
      </w:pPr>
    </w:p>
    <w:p w:rsidR="00CE5D0D" w:rsidRPr="00372931" w:rsidRDefault="00CE5D0D" w:rsidP="00CE5D0D">
      <w:pPr>
        <w:rPr>
          <w:sz w:val="26"/>
          <w:szCs w:val="26"/>
        </w:rPr>
      </w:pPr>
      <w:r w:rsidRPr="00372931">
        <w:rPr>
          <w:sz w:val="26"/>
          <w:szCs w:val="26"/>
        </w:rPr>
        <w:t>The work will include, but not be limited to, a summary background of the economic conditions of the borough, an in-depth analysis of the borough strengths, weaknesses, opportunities</w:t>
      </w:r>
      <w:r w:rsidR="003C3C64">
        <w:rPr>
          <w:sz w:val="26"/>
          <w:szCs w:val="26"/>
        </w:rPr>
        <w:t>,</w:t>
      </w:r>
      <w:r w:rsidRPr="00372931">
        <w:rPr>
          <w:sz w:val="26"/>
          <w:szCs w:val="26"/>
        </w:rPr>
        <w:t xml:space="preserve"> and threats commonly known as the SWOT Analysis. To create a Strategic Direction and Action Plan built on elements from a previously conducted strategic planning session and SWOT analysis including but not limited to other regional plans related to Education and Workforce Development. Energy, Land Use Management and Planning, Transportation, Resource Development, Roads and Ports, Culture and Language.</w:t>
      </w:r>
    </w:p>
    <w:p w:rsidR="0048702E" w:rsidRPr="007A797C" w:rsidRDefault="0048702E" w:rsidP="00006CFF">
      <w:pPr>
        <w:rPr>
          <w:sz w:val="25"/>
          <w:szCs w:val="25"/>
        </w:rPr>
      </w:pPr>
    </w:p>
    <w:p w:rsidR="00006CFF" w:rsidRPr="007A797C" w:rsidRDefault="00006CFF" w:rsidP="00006CFF">
      <w:pPr>
        <w:rPr>
          <w:b/>
          <w:bCs/>
          <w:sz w:val="25"/>
          <w:szCs w:val="25"/>
        </w:rPr>
      </w:pPr>
      <w:r w:rsidRPr="007A797C">
        <w:rPr>
          <w:b/>
          <w:bCs/>
          <w:sz w:val="25"/>
          <w:szCs w:val="25"/>
        </w:rPr>
        <w:t>2.0</w:t>
      </w:r>
      <w:r w:rsidRPr="007A797C">
        <w:rPr>
          <w:b/>
          <w:bCs/>
          <w:sz w:val="25"/>
          <w:szCs w:val="25"/>
        </w:rPr>
        <w:tab/>
        <w:t>Agreement Period</w:t>
      </w:r>
    </w:p>
    <w:p w:rsidR="00006CFF" w:rsidRPr="007A797C" w:rsidRDefault="00006CFF" w:rsidP="00006CFF">
      <w:pPr>
        <w:rPr>
          <w:sz w:val="25"/>
          <w:szCs w:val="25"/>
        </w:rPr>
      </w:pPr>
    </w:p>
    <w:p w:rsidR="00A414B0" w:rsidRPr="007A797C" w:rsidRDefault="001B586B" w:rsidP="00006CFF">
      <w:pPr>
        <w:rPr>
          <w:color w:val="000000"/>
          <w:sz w:val="25"/>
          <w:szCs w:val="25"/>
        </w:rPr>
      </w:pPr>
      <w:r w:rsidRPr="007A797C">
        <w:rPr>
          <w:color w:val="000000"/>
          <w:sz w:val="25"/>
          <w:szCs w:val="25"/>
        </w:rPr>
        <w:t xml:space="preserve">Work will be performed pursuant to a standard form Borough services contract (sample available from Borough Clerk) and will commence upon execution of the contract and shall terminate </w:t>
      </w:r>
      <w:r w:rsidR="003C3C64">
        <w:rPr>
          <w:color w:val="000000"/>
          <w:sz w:val="25"/>
          <w:szCs w:val="25"/>
        </w:rPr>
        <w:t>upon</w:t>
      </w:r>
      <w:r w:rsidRPr="007A797C">
        <w:rPr>
          <w:color w:val="000000"/>
          <w:sz w:val="25"/>
          <w:szCs w:val="25"/>
        </w:rPr>
        <w:t xml:space="preserve"> </w:t>
      </w:r>
      <w:r w:rsidR="0036278A" w:rsidRPr="007A797C">
        <w:rPr>
          <w:color w:val="000000"/>
          <w:sz w:val="25"/>
          <w:szCs w:val="25"/>
        </w:rPr>
        <w:t>the Project’s completion</w:t>
      </w:r>
      <w:r w:rsidRPr="007A797C">
        <w:rPr>
          <w:color w:val="000000"/>
          <w:sz w:val="25"/>
          <w:szCs w:val="25"/>
        </w:rPr>
        <w:t xml:space="preserve">. </w:t>
      </w:r>
    </w:p>
    <w:p w:rsidR="0036278A" w:rsidRPr="007A797C" w:rsidRDefault="0036278A" w:rsidP="00006CFF">
      <w:pPr>
        <w:rPr>
          <w:sz w:val="25"/>
          <w:szCs w:val="25"/>
        </w:rPr>
      </w:pPr>
    </w:p>
    <w:p w:rsidR="00006CFF" w:rsidRPr="007A797C" w:rsidRDefault="00006CFF" w:rsidP="00006CFF">
      <w:pPr>
        <w:rPr>
          <w:b/>
          <w:bCs/>
          <w:sz w:val="25"/>
          <w:szCs w:val="25"/>
        </w:rPr>
      </w:pPr>
      <w:r w:rsidRPr="007A797C">
        <w:rPr>
          <w:b/>
          <w:bCs/>
          <w:sz w:val="25"/>
          <w:szCs w:val="25"/>
        </w:rPr>
        <w:t>3.0</w:t>
      </w:r>
      <w:r w:rsidRPr="007A797C">
        <w:rPr>
          <w:b/>
          <w:bCs/>
          <w:sz w:val="25"/>
          <w:szCs w:val="25"/>
        </w:rPr>
        <w:tab/>
        <w:t>Payment</w:t>
      </w:r>
    </w:p>
    <w:p w:rsidR="00006CFF" w:rsidRPr="007A797C" w:rsidRDefault="00006CFF" w:rsidP="00006CFF">
      <w:pPr>
        <w:rPr>
          <w:sz w:val="25"/>
          <w:szCs w:val="25"/>
        </w:rPr>
      </w:pPr>
    </w:p>
    <w:p w:rsidR="002D7C57" w:rsidRDefault="0077632D" w:rsidP="00006CFF">
      <w:pPr>
        <w:rPr>
          <w:sz w:val="25"/>
          <w:szCs w:val="25"/>
        </w:rPr>
      </w:pPr>
      <w:r w:rsidRPr="007A797C">
        <w:rPr>
          <w:sz w:val="25"/>
          <w:szCs w:val="25"/>
        </w:rPr>
        <w:t xml:space="preserve">Payment </w:t>
      </w:r>
      <w:r w:rsidR="007A797C" w:rsidRPr="007A797C">
        <w:rPr>
          <w:sz w:val="25"/>
          <w:szCs w:val="25"/>
        </w:rPr>
        <w:t>will</w:t>
      </w:r>
      <w:r w:rsidRPr="007A797C">
        <w:rPr>
          <w:sz w:val="25"/>
          <w:szCs w:val="25"/>
        </w:rPr>
        <w:t xml:space="preserve"> be made upon monthly invoices itemizing services rendered and reimbursable expenses.  Services should be billed on a prorated-hourly basis.  </w:t>
      </w:r>
      <w:r w:rsidR="00715082" w:rsidRPr="007A797C">
        <w:rPr>
          <w:sz w:val="25"/>
          <w:szCs w:val="25"/>
        </w:rPr>
        <w:t>The Borough will</w:t>
      </w:r>
      <w:r w:rsidR="00A94286" w:rsidRPr="007A797C">
        <w:rPr>
          <w:sz w:val="25"/>
          <w:szCs w:val="25"/>
        </w:rPr>
        <w:t xml:space="preserve"> pay</w:t>
      </w:r>
      <w:r w:rsidR="00743457" w:rsidRPr="007A797C">
        <w:rPr>
          <w:sz w:val="25"/>
          <w:szCs w:val="25"/>
        </w:rPr>
        <w:t xml:space="preserve"> inv</w:t>
      </w:r>
      <w:r w:rsidR="00715082" w:rsidRPr="007A797C">
        <w:rPr>
          <w:sz w:val="25"/>
          <w:szCs w:val="25"/>
        </w:rPr>
        <w:t>oices submitted by the selected</w:t>
      </w:r>
      <w:r w:rsidR="00743457" w:rsidRPr="007A797C">
        <w:rPr>
          <w:sz w:val="25"/>
          <w:szCs w:val="25"/>
        </w:rPr>
        <w:t xml:space="preserve"> </w:t>
      </w:r>
      <w:r w:rsidR="00734678" w:rsidRPr="007A797C">
        <w:rPr>
          <w:sz w:val="25"/>
          <w:szCs w:val="25"/>
        </w:rPr>
        <w:t>contractor</w:t>
      </w:r>
      <w:r w:rsidR="00715082" w:rsidRPr="007A797C">
        <w:rPr>
          <w:sz w:val="25"/>
          <w:szCs w:val="25"/>
        </w:rPr>
        <w:t xml:space="preserve"> </w:t>
      </w:r>
      <w:r w:rsidR="00734678" w:rsidRPr="007A797C">
        <w:rPr>
          <w:sz w:val="25"/>
          <w:szCs w:val="25"/>
        </w:rPr>
        <w:t>on a monthly basis as stipulated</w:t>
      </w:r>
      <w:r w:rsidR="00743457" w:rsidRPr="007A797C">
        <w:rPr>
          <w:sz w:val="25"/>
          <w:szCs w:val="25"/>
        </w:rPr>
        <w:t xml:space="preserve"> in the </w:t>
      </w:r>
      <w:r w:rsidR="00734678" w:rsidRPr="007A797C">
        <w:rPr>
          <w:sz w:val="25"/>
          <w:szCs w:val="25"/>
        </w:rPr>
        <w:t>services</w:t>
      </w:r>
      <w:r w:rsidR="00743457" w:rsidRPr="007A797C">
        <w:rPr>
          <w:sz w:val="25"/>
          <w:szCs w:val="25"/>
        </w:rPr>
        <w:t xml:space="preserve"> agreement. Prior to payment, invoices will be reviewed to determine if billing</w:t>
      </w:r>
      <w:r w:rsidR="00734678" w:rsidRPr="007A797C">
        <w:rPr>
          <w:sz w:val="25"/>
          <w:szCs w:val="25"/>
        </w:rPr>
        <w:t xml:space="preserve"> is reflective of actual agreed-</w:t>
      </w:r>
      <w:r w:rsidR="00743457" w:rsidRPr="007A797C">
        <w:rPr>
          <w:sz w:val="25"/>
          <w:szCs w:val="25"/>
        </w:rPr>
        <w:t xml:space="preserve">upon project </w:t>
      </w:r>
      <w:r w:rsidR="00734678" w:rsidRPr="007A797C">
        <w:rPr>
          <w:sz w:val="25"/>
          <w:szCs w:val="25"/>
        </w:rPr>
        <w:t>services</w:t>
      </w:r>
      <w:r w:rsidR="00743457" w:rsidRPr="007A797C">
        <w:rPr>
          <w:sz w:val="25"/>
          <w:szCs w:val="25"/>
        </w:rPr>
        <w:t xml:space="preserve"> and performance. Upon acceptance of the billing by the</w:t>
      </w:r>
      <w:r w:rsidR="005867B5" w:rsidRPr="007A797C">
        <w:rPr>
          <w:sz w:val="25"/>
          <w:szCs w:val="25"/>
        </w:rPr>
        <w:t xml:space="preserve"> Borough Finance </w:t>
      </w:r>
      <w:r w:rsidR="00715082" w:rsidRPr="007A797C">
        <w:rPr>
          <w:sz w:val="25"/>
          <w:szCs w:val="25"/>
        </w:rPr>
        <w:t>Department</w:t>
      </w:r>
      <w:r w:rsidR="005867B5" w:rsidRPr="007A797C">
        <w:rPr>
          <w:sz w:val="25"/>
          <w:szCs w:val="25"/>
        </w:rPr>
        <w:t>,</w:t>
      </w:r>
      <w:r w:rsidR="00743457" w:rsidRPr="007A797C">
        <w:rPr>
          <w:sz w:val="25"/>
          <w:szCs w:val="25"/>
        </w:rPr>
        <w:t xml:space="preserve"> the payment will be processed and submitted to the </w:t>
      </w:r>
      <w:r w:rsidR="00734678" w:rsidRPr="007A797C">
        <w:rPr>
          <w:sz w:val="25"/>
          <w:szCs w:val="25"/>
        </w:rPr>
        <w:t>contractor</w:t>
      </w:r>
      <w:r w:rsidR="00743457" w:rsidRPr="007A797C">
        <w:rPr>
          <w:sz w:val="25"/>
          <w:szCs w:val="25"/>
        </w:rPr>
        <w:t>.</w:t>
      </w:r>
    </w:p>
    <w:p w:rsidR="007A797C" w:rsidRDefault="007A797C" w:rsidP="00006CFF">
      <w:pPr>
        <w:rPr>
          <w:sz w:val="25"/>
          <w:szCs w:val="25"/>
        </w:rPr>
      </w:pPr>
    </w:p>
    <w:p w:rsidR="007A797C" w:rsidRDefault="007A797C" w:rsidP="00006CFF">
      <w:pPr>
        <w:rPr>
          <w:sz w:val="25"/>
          <w:szCs w:val="25"/>
        </w:rPr>
      </w:pPr>
    </w:p>
    <w:p w:rsidR="007A797C" w:rsidRDefault="007A797C" w:rsidP="00006CFF">
      <w:pPr>
        <w:rPr>
          <w:sz w:val="25"/>
          <w:szCs w:val="25"/>
        </w:rPr>
      </w:pPr>
    </w:p>
    <w:p w:rsidR="007A797C" w:rsidRPr="007A797C" w:rsidRDefault="007A797C" w:rsidP="00006CFF">
      <w:pPr>
        <w:rPr>
          <w:sz w:val="25"/>
          <w:szCs w:val="25"/>
        </w:rPr>
      </w:pPr>
    </w:p>
    <w:p w:rsidR="002D7C57" w:rsidRPr="007A797C" w:rsidRDefault="002D7C57" w:rsidP="00006CFF">
      <w:pPr>
        <w:rPr>
          <w:sz w:val="25"/>
          <w:szCs w:val="25"/>
        </w:rPr>
      </w:pPr>
    </w:p>
    <w:p w:rsidR="00006CFF" w:rsidRPr="007A797C" w:rsidRDefault="00006CFF" w:rsidP="00006CFF">
      <w:pPr>
        <w:rPr>
          <w:b/>
          <w:bCs/>
          <w:sz w:val="25"/>
          <w:szCs w:val="25"/>
        </w:rPr>
      </w:pPr>
      <w:r w:rsidRPr="007A797C">
        <w:rPr>
          <w:b/>
          <w:bCs/>
          <w:sz w:val="25"/>
          <w:szCs w:val="25"/>
        </w:rPr>
        <w:t>4.0</w:t>
      </w:r>
      <w:r w:rsidRPr="007A797C">
        <w:rPr>
          <w:b/>
          <w:bCs/>
          <w:sz w:val="25"/>
          <w:szCs w:val="25"/>
        </w:rPr>
        <w:tab/>
        <w:t>Review and Selection Process</w:t>
      </w:r>
    </w:p>
    <w:p w:rsidR="00006CFF" w:rsidRPr="007A797C" w:rsidRDefault="00006CFF" w:rsidP="00006CFF">
      <w:pPr>
        <w:rPr>
          <w:sz w:val="25"/>
          <w:szCs w:val="25"/>
        </w:rPr>
      </w:pPr>
    </w:p>
    <w:p w:rsidR="00006CFF" w:rsidRPr="007A797C" w:rsidRDefault="00006CFF" w:rsidP="00006CFF">
      <w:pPr>
        <w:ind w:left="720" w:hanging="720"/>
        <w:rPr>
          <w:sz w:val="25"/>
          <w:szCs w:val="25"/>
        </w:rPr>
      </w:pPr>
      <w:r w:rsidRPr="007A797C">
        <w:rPr>
          <w:sz w:val="25"/>
          <w:szCs w:val="25"/>
        </w:rPr>
        <w:t>4.1</w:t>
      </w:r>
      <w:r w:rsidRPr="007A797C">
        <w:rPr>
          <w:sz w:val="25"/>
          <w:szCs w:val="25"/>
        </w:rPr>
        <w:tab/>
      </w:r>
      <w:r w:rsidRPr="00E83707">
        <w:rPr>
          <w:sz w:val="25"/>
          <w:szCs w:val="25"/>
        </w:rPr>
        <w:t xml:space="preserve">The Northwest Arctic Borough Evaluation Committee consists of the Borough Mayor, the </w:t>
      </w:r>
      <w:r w:rsidR="00CE5D0D" w:rsidRPr="00E83707">
        <w:rPr>
          <w:sz w:val="25"/>
          <w:szCs w:val="25"/>
        </w:rPr>
        <w:t>Economic Development</w:t>
      </w:r>
      <w:r w:rsidR="002368CB" w:rsidRPr="00E83707">
        <w:rPr>
          <w:sz w:val="25"/>
          <w:szCs w:val="25"/>
        </w:rPr>
        <w:t xml:space="preserve"> Director</w:t>
      </w:r>
      <w:r w:rsidR="006D2FC2" w:rsidRPr="00E83707">
        <w:rPr>
          <w:sz w:val="25"/>
          <w:szCs w:val="25"/>
        </w:rPr>
        <w:t xml:space="preserve">, Director of </w:t>
      </w:r>
      <w:r w:rsidR="005867B5" w:rsidRPr="00E83707">
        <w:rPr>
          <w:sz w:val="25"/>
          <w:szCs w:val="25"/>
        </w:rPr>
        <w:t>Finance</w:t>
      </w:r>
      <w:r w:rsidR="006D2FC2" w:rsidRPr="00E83707">
        <w:rPr>
          <w:sz w:val="25"/>
          <w:szCs w:val="25"/>
        </w:rPr>
        <w:t xml:space="preserve">, and the </w:t>
      </w:r>
      <w:r w:rsidR="00CE5D0D" w:rsidRPr="00E83707">
        <w:rPr>
          <w:sz w:val="25"/>
          <w:szCs w:val="25"/>
        </w:rPr>
        <w:t>Economic Development Administrator</w:t>
      </w:r>
      <w:r w:rsidRPr="00E83707">
        <w:rPr>
          <w:sz w:val="25"/>
          <w:szCs w:val="25"/>
        </w:rPr>
        <w:t>.</w:t>
      </w:r>
      <w:r w:rsidRPr="007A797C">
        <w:rPr>
          <w:sz w:val="25"/>
          <w:szCs w:val="25"/>
        </w:rPr>
        <w:t xml:space="preserve"> The Borough reserves the right to modify the membership of the Evaluation Committee.</w:t>
      </w:r>
    </w:p>
    <w:p w:rsidR="00006CFF" w:rsidRPr="007A797C" w:rsidRDefault="00006CFF" w:rsidP="00006CFF">
      <w:pPr>
        <w:rPr>
          <w:sz w:val="25"/>
          <w:szCs w:val="25"/>
        </w:rPr>
      </w:pPr>
    </w:p>
    <w:p w:rsidR="00006CFF" w:rsidRPr="007A797C" w:rsidRDefault="00006CFF" w:rsidP="00006CFF">
      <w:pPr>
        <w:ind w:left="720" w:hanging="720"/>
        <w:rPr>
          <w:sz w:val="25"/>
          <w:szCs w:val="25"/>
        </w:rPr>
      </w:pPr>
      <w:r w:rsidRPr="007A797C">
        <w:rPr>
          <w:sz w:val="25"/>
          <w:szCs w:val="25"/>
        </w:rPr>
        <w:t>4.2</w:t>
      </w:r>
      <w:r w:rsidRPr="007A797C">
        <w:rPr>
          <w:sz w:val="25"/>
          <w:szCs w:val="25"/>
        </w:rPr>
        <w:tab/>
        <w:t xml:space="preserve">The Evaluation Committee will rank the proposals against the criteria in Section III of this RFP and submit its recommendation to the Assembly for approval and execution of a </w:t>
      </w:r>
      <w:r w:rsidR="003605DB" w:rsidRPr="007A797C">
        <w:rPr>
          <w:sz w:val="25"/>
          <w:szCs w:val="25"/>
        </w:rPr>
        <w:t>services agreement</w:t>
      </w:r>
      <w:r w:rsidRPr="007A797C">
        <w:rPr>
          <w:sz w:val="25"/>
          <w:szCs w:val="25"/>
        </w:rPr>
        <w:t xml:space="preserve">. The Assembly will award the contract in its sole discretion and judgment.  </w:t>
      </w:r>
    </w:p>
    <w:p w:rsidR="00006CFF" w:rsidRPr="007A797C" w:rsidRDefault="00006CFF" w:rsidP="00006CFF">
      <w:pPr>
        <w:rPr>
          <w:sz w:val="25"/>
          <w:szCs w:val="25"/>
        </w:rPr>
      </w:pPr>
    </w:p>
    <w:p w:rsidR="00006CFF" w:rsidRPr="007A797C" w:rsidRDefault="00006CFF" w:rsidP="00006CFF">
      <w:pPr>
        <w:ind w:left="720" w:hanging="720"/>
        <w:rPr>
          <w:sz w:val="25"/>
          <w:szCs w:val="25"/>
        </w:rPr>
      </w:pPr>
      <w:r w:rsidRPr="007A797C">
        <w:rPr>
          <w:sz w:val="25"/>
          <w:szCs w:val="25"/>
        </w:rPr>
        <w:t>4.3</w:t>
      </w:r>
      <w:r w:rsidRPr="007A797C">
        <w:rPr>
          <w:sz w:val="25"/>
          <w:szCs w:val="25"/>
        </w:rPr>
        <w:tab/>
        <w:t>The Northwest Arctic Borough may reject any proposal not in compliance with all prescribed public bidding procedures and requirements in this RFP, and may reject any proposals upon a finding that it is in the Borough’s interest to do so. The Borough also reserves the right to waive any informality in any proposal and to delete matters from proposals if not prohibited by law.</w:t>
      </w:r>
    </w:p>
    <w:p w:rsidR="00006CFF" w:rsidRPr="007A797C" w:rsidRDefault="00006CFF" w:rsidP="00006CFF">
      <w:pPr>
        <w:rPr>
          <w:sz w:val="25"/>
          <w:szCs w:val="25"/>
        </w:rPr>
      </w:pPr>
    </w:p>
    <w:p w:rsidR="00D577EF" w:rsidRPr="007A797C" w:rsidRDefault="00D577EF" w:rsidP="00D577EF">
      <w:pPr>
        <w:autoSpaceDE w:val="0"/>
        <w:autoSpaceDN w:val="0"/>
        <w:adjustRightInd w:val="0"/>
        <w:rPr>
          <w:b/>
          <w:sz w:val="25"/>
          <w:szCs w:val="25"/>
        </w:rPr>
      </w:pPr>
      <w:r w:rsidRPr="007A797C">
        <w:rPr>
          <w:b/>
          <w:sz w:val="25"/>
          <w:szCs w:val="25"/>
        </w:rPr>
        <w:t>5.0</w:t>
      </w:r>
      <w:r w:rsidRPr="007A797C">
        <w:rPr>
          <w:b/>
          <w:sz w:val="25"/>
          <w:szCs w:val="25"/>
        </w:rPr>
        <w:tab/>
        <w:t>Information Required</w:t>
      </w:r>
    </w:p>
    <w:p w:rsidR="00D577EF" w:rsidRPr="007A797C" w:rsidRDefault="00D577EF" w:rsidP="00D577EF">
      <w:pPr>
        <w:autoSpaceDE w:val="0"/>
        <w:autoSpaceDN w:val="0"/>
        <w:adjustRightInd w:val="0"/>
        <w:rPr>
          <w:sz w:val="25"/>
          <w:szCs w:val="25"/>
        </w:rPr>
      </w:pPr>
      <w:bookmarkStart w:id="1" w:name="_DV_M157"/>
      <w:bookmarkEnd w:id="1"/>
      <w:r w:rsidRPr="007A797C">
        <w:rPr>
          <w:sz w:val="25"/>
          <w:szCs w:val="25"/>
        </w:rPr>
        <w:t xml:space="preserve"> </w:t>
      </w:r>
    </w:p>
    <w:p w:rsidR="00D577EF" w:rsidRPr="007A797C" w:rsidRDefault="00D577EF" w:rsidP="00D577EF">
      <w:pPr>
        <w:autoSpaceDE w:val="0"/>
        <w:autoSpaceDN w:val="0"/>
        <w:adjustRightInd w:val="0"/>
        <w:rPr>
          <w:sz w:val="25"/>
          <w:szCs w:val="25"/>
        </w:rPr>
      </w:pPr>
      <w:bookmarkStart w:id="2" w:name="_DV_M158"/>
      <w:bookmarkEnd w:id="2"/>
      <w:r w:rsidRPr="007A797C">
        <w:rPr>
          <w:sz w:val="25"/>
          <w:szCs w:val="25"/>
        </w:rPr>
        <w:t xml:space="preserve">Proposers must submit one (1) clearly marked </w:t>
      </w:r>
      <w:bookmarkStart w:id="3" w:name="_DV_C131"/>
      <w:r w:rsidRPr="007A797C">
        <w:rPr>
          <w:sz w:val="25"/>
          <w:szCs w:val="25"/>
        </w:rPr>
        <w:t>“</w:t>
      </w:r>
      <w:bookmarkStart w:id="4" w:name="_DV_M159"/>
      <w:bookmarkEnd w:id="3"/>
      <w:bookmarkEnd w:id="4"/>
      <w:r w:rsidRPr="007A797C">
        <w:rPr>
          <w:sz w:val="25"/>
          <w:szCs w:val="25"/>
        </w:rPr>
        <w:t>Original</w:t>
      </w:r>
      <w:bookmarkStart w:id="5" w:name="_DV_C133"/>
      <w:r w:rsidRPr="007A797C">
        <w:rPr>
          <w:sz w:val="25"/>
          <w:szCs w:val="25"/>
        </w:rPr>
        <w:t>”</w:t>
      </w:r>
      <w:bookmarkStart w:id="6" w:name="_DV_M160"/>
      <w:bookmarkEnd w:id="5"/>
      <w:bookmarkEnd w:id="6"/>
      <w:r w:rsidRPr="007A797C">
        <w:rPr>
          <w:sz w:val="25"/>
          <w:szCs w:val="25"/>
        </w:rPr>
        <w:t xml:space="preserve"> and three (3) copies of their proposal. The Borough reserves the right to solicit additional information from applicants if the Borough deems such information is necessary during the evaluation process.</w:t>
      </w:r>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rPr>
          <w:sz w:val="25"/>
          <w:szCs w:val="25"/>
        </w:rPr>
      </w:pPr>
      <w:bookmarkStart w:id="7" w:name="_DV_M161"/>
      <w:bookmarkEnd w:id="7"/>
      <w:r w:rsidRPr="007A797C">
        <w:rPr>
          <w:sz w:val="25"/>
          <w:szCs w:val="25"/>
        </w:rPr>
        <w:t>Responses to this RFP shall include the following components</w:t>
      </w:r>
      <w:bookmarkStart w:id="8" w:name="_DV_C135"/>
      <w:r w:rsidRPr="007A797C">
        <w:rPr>
          <w:sz w:val="25"/>
          <w:szCs w:val="25"/>
        </w:rPr>
        <w:t>:</w:t>
      </w:r>
      <w:bookmarkEnd w:id="8"/>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rPr>
          <w:sz w:val="25"/>
          <w:szCs w:val="25"/>
        </w:rPr>
      </w:pPr>
      <w:bookmarkStart w:id="9" w:name="_DV_M162"/>
      <w:bookmarkEnd w:id="9"/>
      <w:r w:rsidRPr="007A797C">
        <w:rPr>
          <w:sz w:val="25"/>
          <w:szCs w:val="25"/>
        </w:rPr>
        <w:t>5.1</w:t>
      </w:r>
      <w:r w:rsidRPr="007A797C">
        <w:rPr>
          <w:sz w:val="25"/>
          <w:szCs w:val="25"/>
        </w:rPr>
        <w:tab/>
        <w:t>Name</w:t>
      </w:r>
      <w:r w:rsidR="008A036A" w:rsidRPr="007A797C">
        <w:rPr>
          <w:sz w:val="25"/>
          <w:szCs w:val="25"/>
        </w:rPr>
        <w:t xml:space="preserve"> or business name</w:t>
      </w:r>
      <w:r w:rsidRPr="007A797C">
        <w:rPr>
          <w:sz w:val="25"/>
          <w:szCs w:val="25"/>
        </w:rPr>
        <w:t>, mailing address, telephone</w:t>
      </w:r>
      <w:bookmarkStart w:id="10" w:name="_DV_C136"/>
      <w:r w:rsidRPr="007A797C">
        <w:rPr>
          <w:sz w:val="25"/>
          <w:szCs w:val="25"/>
        </w:rPr>
        <w:t xml:space="preserve"> number</w:t>
      </w:r>
      <w:bookmarkStart w:id="11" w:name="_DV_M163"/>
      <w:bookmarkEnd w:id="10"/>
      <w:bookmarkEnd w:id="11"/>
      <w:r w:rsidRPr="007A797C">
        <w:rPr>
          <w:sz w:val="25"/>
          <w:szCs w:val="25"/>
        </w:rPr>
        <w:t>, and email address.</w:t>
      </w:r>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rPr>
          <w:sz w:val="25"/>
          <w:szCs w:val="25"/>
        </w:rPr>
      </w:pPr>
      <w:bookmarkStart w:id="12" w:name="_DV_M164"/>
      <w:bookmarkEnd w:id="12"/>
      <w:r w:rsidRPr="007A797C">
        <w:rPr>
          <w:sz w:val="25"/>
          <w:szCs w:val="25"/>
        </w:rPr>
        <w:t>5.2</w:t>
      </w:r>
      <w:r w:rsidRPr="007A797C">
        <w:rPr>
          <w:sz w:val="25"/>
          <w:szCs w:val="25"/>
        </w:rPr>
        <w:tab/>
        <w:t>Number of years in business</w:t>
      </w:r>
      <w:r w:rsidR="008A036A" w:rsidRPr="007A797C">
        <w:rPr>
          <w:sz w:val="25"/>
          <w:szCs w:val="25"/>
        </w:rPr>
        <w:t xml:space="preserve"> or performing </w:t>
      </w:r>
      <w:r w:rsidR="00CE5D0D">
        <w:rPr>
          <w:sz w:val="25"/>
          <w:szCs w:val="25"/>
        </w:rPr>
        <w:t xml:space="preserve">professional </w:t>
      </w:r>
      <w:r w:rsidR="008A036A" w:rsidRPr="007A797C">
        <w:rPr>
          <w:sz w:val="25"/>
          <w:szCs w:val="25"/>
        </w:rPr>
        <w:t>services</w:t>
      </w:r>
      <w:r w:rsidRPr="007A797C">
        <w:rPr>
          <w:sz w:val="25"/>
          <w:szCs w:val="25"/>
        </w:rPr>
        <w:t>.</w:t>
      </w:r>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ind w:left="720" w:hanging="720"/>
        <w:rPr>
          <w:sz w:val="25"/>
          <w:szCs w:val="25"/>
        </w:rPr>
      </w:pPr>
      <w:bookmarkStart w:id="13" w:name="_DV_M165"/>
      <w:bookmarkEnd w:id="13"/>
      <w:r w:rsidRPr="007A797C">
        <w:rPr>
          <w:sz w:val="25"/>
          <w:szCs w:val="25"/>
        </w:rPr>
        <w:t>5.3</w:t>
      </w:r>
      <w:r w:rsidRPr="007A797C">
        <w:rPr>
          <w:sz w:val="25"/>
          <w:szCs w:val="25"/>
        </w:rPr>
        <w:tab/>
        <w:t>List of proposed personnel to be involved with this project, their education and/or experience related to the project, and the name of the individual who would be the Borough’s primary contact</w:t>
      </w:r>
      <w:bookmarkStart w:id="14" w:name="_DV_M166"/>
      <w:bookmarkEnd w:id="14"/>
      <w:r w:rsidRPr="007A797C">
        <w:rPr>
          <w:sz w:val="25"/>
          <w:szCs w:val="25"/>
        </w:rPr>
        <w:t xml:space="preserve">. </w:t>
      </w:r>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ind w:left="720" w:hanging="720"/>
        <w:rPr>
          <w:sz w:val="25"/>
          <w:szCs w:val="25"/>
        </w:rPr>
      </w:pPr>
      <w:bookmarkStart w:id="15" w:name="_DV_M167"/>
      <w:bookmarkEnd w:id="15"/>
      <w:r w:rsidRPr="007A797C">
        <w:rPr>
          <w:sz w:val="25"/>
          <w:szCs w:val="25"/>
        </w:rPr>
        <w:t>5.4</w:t>
      </w:r>
      <w:r w:rsidRPr="007A797C">
        <w:rPr>
          <w:sz w:val="25"/>
          <w:szCs w:val="25"/>
        </w:rPr>
        <w:tab/>
        <w:t xml:space="preserve">Staff availability, considering the current and planned workload </w:t>
      </w:r>
      <w:bookmarkStart w:id="16" w:name="_DV_C139"/>
      <w:r w:rsidRPr="007A797C">
        <w:rPr>
          <w:sz w:val="25"/>
          <w:szCs w:val="25"/>
        </w:rPr>
        <w:t>in order to perform</w:t>
      </w:r>
      <w:bookmarkStart w:id="17" w:name="_DV_M168"/>
      <w:bookmarkEnd w:id="16"/>
      <w:bookmarkEnd w:id="17"/>
      <w:r w:rsidRPr="007A797C">
        <w:rPr>
          <w:sz w:val="25"/>
          <w:szCs w:val="25"/>
        </w:rPr>
        <w:t xml:space="preserve"> the </w:t>
      </w:r>
      <w:bookmarkStart w:id="18" w:name="_DV_C141"/>
      <w:r w:rsidRPr="007A797C">
        <w:rPr>
          <w:sz w:val="25"/>
          <w:szCs w:val="25"/>
        </w:rPr>
        <w:t>required services</w:t>
      </w:r>
      <w:bookmarkStart w:id="19" w:name="_DV_M169"/>
      <w:bookmarkEnd w:id="18"/>
      <w:bookmarkEnd w:id="19"/>
      <w:r w:rsidRPr="007A797C">
        <w:rPr>
          <w:sz w:val="25"/>
          <w:szCs w:val="25"/>
        </w:rPr>
        <w:t>.</w:t>
      </w:r>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rPr>
          <w:sz w:val="25"/>
          <w:szCs w:val="25"/>
        </w:rPr>
      </w:pPr>
      <w:bookmarkStart w:id="20" w:name="_DV_M170"/>
      <w:bookmarkEnd w:id="20"/>
      <w:r w:rsidRPr="007A797C">
        <w:rPr>
          <w:sz w:val="25"/>
          <w:szCs w:val="25"/>
        </w:rPr>
        <w:t>5.5</w:t>
      </w:r>
      <w:r w:rsidRPr="007A797C">
        <w:rPr>
          <w:sz w:val="25"/>
          <w:szCs w:val="25"/>
        </w:rPr>
        <w:tab/>
        <w:t xml:space="preserve">Specialized experience </w:t>
      </w:r>
      <w:bookmarkStart w:id="21" w:name="_DV_C143"/>
      <w:r w:rsidRPr="007A797C">
        <w:rPr>
          <w:sz w:val="25"/>
          <w:szCs w:val="25"/>
        </w:rPr>
        <w:t>performing</w:t>
      </w:r>
      <w:bookmarkStart w:id="22" w:name="_DV_M171"/>
      <w:bookmarkEnd w:id="21"/>
      <w:bookmarkEnd w:id="22"/>
      <w:r w:rsidRPr="007A797C">
        <w:rPr>
          <w:sz w:val="25"/>
          <w:szCs w:val="25"/>
        </w:rPr>
        <w:t xml:space="preserve"> similar </w:t>
      </w:r>
      <w:bookmarkStart w:id="23" w:name="_DV_C145"/>
      <w:r w:rsidRPr="007A797C">
        <w:rPr>
          <w:sz w:val="25"/>
          <w:szCs w:val="25"/>
        </w:rPr>
        <w:t>work</w:t>
      </w:r>
      <w:bookmarkStart w:id="24" w:name="_DV_M172"/>
      <w:bookmarkEnd w:id="23"/>
      <w:bookmarkEnd w:id="24"/>
      <w:r w:rsidRPr="007A797C">
        <w:rPr>
          <w:sz w:val="25"/>
          <w:szCs w:val="25"/>
        </w:rPr>
        <w:t xml:space="preserve">. </w:t>
      </w:r>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rPr>
          <w:sz w:val="25"/>
          <w:szCs w:val="25"/>
        </w:rPr>
      </w:pPr>
      <w:bookmarkStart w:id="25" w:name="_DV_M173"/>
      <w:bookmarkEnd w:id="25"/>
      <w:r w:rsidRPr="007A797C">
        <w:rPr>
          <w:sz w:val="25"/>
          <w:szCs w:val="25"/>
        </w:rPr>
        <w:t>5.6</w:t>
      </w:r>
      <w:r w:rsidRPr="007A797C">
        <w:rPr>
          <w:sz w:val="25"/>
          <w:szCs w:val="25"/>
        </w:rPr>
        <w:tab/>
        <w:t xml:space="preserve">Past record of performance </w:t>
      </w:r>
      <w:bookmarkStart w:id="26" w:name="_DV_C147"/>
      <w:r w:rsidRPr="007A797C">
        <w:rPr>
          <w:sz w:val="25"/>
          <w:szCs w:val="25"/>
        </w:rPr>
        <w:t>regarding similar work</w:t>
      </w:r>
      <w:bookmarkStart w:id="27" w:name="_DV_M174"/>
      <w:bookmarkEnd w:id="26"/>
      <w:bookmarkEnd w:id="27"/>
      <w:r w:rsidRPr="007A797C">
        <w:rPr>
          <w:sz w:val="25"/>
          <w:szCs w:val="25"/>
        </w:rPr>
        <w:t>.</w:t>
      </w:r>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rPr>
          <w:sz w:val="25"/>
          <w:szCs w:val="25"/>
        </w:rPr>
      </w:pPr>
      <w:bookmarkStart w:id="28" w:name="_DV_M175"/>
      <w:bookmarkEnd w:id="28"/>
      <w:r w:rsidRPr="007A797C">
        <w:rPr>
          <w:sz w:val="25"/>
          <w:szCs w:val="25"/>
        </w:rPr>
        <w:t>5.7</w:t>
      </w:r>
      <w:r w:rsidRPr="007A797C">
        <w:rPr>
          <w:sz w:val="25"/>
          <w:szCs w:val="25"/>
        </w:rPr>
        <w:tab/>
      </w:r>
      <w:bookmarkStart w:id="29" w:name="_DV_M176"/>
      <w:bookmarkEnd w:id="29"/>
      <w:r w:rsidRPr="007A797C">
        <w:rPr>
          <w:sz w:val="25"/>
          <w:szCs w:val="25"/>
        </w:rPr>
        <w:t>Methodology</w:t>
      </w:r>
      <w:bookmarkStart w:id="30" w:name="_DV_C151"/>
      <w:r w:rsidRPr="007A797C">
        <w:rPr>
          <w:sz w:val="25"/>
          <w:szCs w:val="25"/>
        </w:rPr>
        <w:t xml:space="preserve">. </w:t>
      </w:r>
      <w:bookmarkEnd w:id="30"/>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ind w:left="720" w:hanging="720"/>
        <w:rPr>
          <w:sz w:val="25"/>
          <w:szCs w:val="25"/>
        </w:rPr>
      </w:pPr>
      <w:bookmarkStart w:id="31" w:name="_DV_C153"/>
      <w:r w:rsidRPr="007A797C">
        <w:rPr>
          <w:sz w:val="25"/>
          <w:szCs w:val="25"/>
        </w:rPr>
        <w:t>5.8</w:t>
      </w:r>
      <w:bookmarkStart w:id="32" w:name="_DV_M178"/>
      <w:bookmarkEnd w:id="31"/>
      <w:bookmarkEnd w:id="32"/>
      <w:r w:rsidRPr="007A797C">
        <w:rPr>
          <w:sz w:val="25"/>
          <w:szCs w:val="25"/>
        </w:rPr>
        <w:tab/>
        <w:t xml:space="preserve">A minimum of </w:t>
      </w:r>
      <w:r w:rsidR="00CE5D0D">
        <w:rPr>
          <w:sz w:val="25"/>
          <w:szCs w:val="25"/>
        </w:rPr>
        <w:t>three</w:t>
      </w:r>
      <w:r w:rsidRPr="007A797C">
        <w:rPr>
          <w:sz w:val="25"/>
          <w:szCs w:val="25"/>
        </w:rPr>
        <w:t xml:space="preserve"> (</w:t>
      </w:r>
      <w:r w:rsidR="00CE5D0D">
        <w:rPr>
          <w:sz w:val="25"/>
          <w:szCs w:val="25"/>
        </w:rPr>
        <w:t>3</w:t>
      </w:r>
      <w:r w:rsidRPr="007A797C">
        <w:rPr>
          <w:sz w:val="25"/>
          <w:szCs w:val="25"/>
        </w:rPr>
        <w:t xml:space="preserve">) references. List contact name, address, phone number, fax number, and </w:t>
      </w:r>
      <w:bookmarkStart w:id="33" w:name="_DV_C155"/>
      <w:r w:rsidRPr="007A797C">
        <w:rPr>
          <w:sz w:val="25"/>
          <w:szCs w:val="25"/>
        </w:rPr>
        <w:t>email</w:t>
      </w:r>
      <w:bookmarkStart w:id="34" w:name="_DV_M179"/>
      <w:bookmarkEnd w:id="33"/>
      <w:bookmarkEnd w:id="34"/>
      <w:r w:rsidRPr="007A797C">
        <w:rPr>
          <w:sz w:val="25"/>
          <w:szCs w:val="25"/>
        </w:rPr>
        <w:t xml:space="preserve"> address for each reference</w:t>
      </w:r>
      <w:r w:rsidRPr="007A797C">
        <w:rPr>
          <w:i/>
          <w:sz w:val="25"/>
          <w:szCs w:val="25"/>
        </w:rPr>
        <w:t>.  The Borough reserves the right t</w:t>
      </w:r>
      <w:r w:rsidR="00617435">
        <w:rPr>
          <w:i/>
          <w:sz w:val="25"/>
          <w:szCs w:val="25"/>
        </w:rPr>
        <w:t xml:space="preserve">o investigate the references and </w:t>
      </w:r>
      <w:r w:rsidRPr="007A797C">
        <w:rPr>
          <w:i/>
          <w:sz w:val="25"/>
          <w:szCs w:val="25"/>
        </w:rPr>
        <w:t xml:space="preserve">past performance of any applicant with respect to its successful performance of similar projects, compliance with specifications and contractual obligations, completion of prior projects on time, and other factors related to the work of this project.  The Borough </w:t>
      </w:r>
      <w:bookmarkStart w:id="35" w:name="_DV_C158"/>
      <w:r w:rsidRPr="007A797C">
        <w:rPr>
          <w:i/>
          <w:sz w:val="25"/>
          <w:szCs w:val="25"/>
        </w:rPr>
        <w:t>is</w:t>
      </w:r>
      <w:bookmarkStart w:id="36" w:name="_DV_M181"/>
      <w:bookmarkEnd w:id="35"/>
      <w:bookmarkEnd w:id="36"/>
      <w:r w:rsidRPr="007A797C">
        <w:rPr>
          <w:i/>
          <w:sz w:val="25"/>
          <w:szCs w:val="25"/>
        </w:rPr>
        <w:t xml:space="preserve"> not</w:t>
      </w:r>
      <w:bookmarkStart w:id="37" w:name="_DV_M182"/>
      <w:bookmarkEnd w:id="37"/>
      <w:r w:rsidRPr="007A797C">
        <w:rPr>
          <w:i/>
          <w:sz w:val="25"/>
          <w:szCs w:val="25"/>
        </w:rPr>
        <w:t xml:space="preserve"> limited to the references provided by the proposer</w:t>
      </w:r>
      <w:r w:rsidRPr="007A797C">
        <w:rPr>
          <w:sz w:val="25"/>
          <w:szCs w:val="25"/>
        </w:rPr>
        <w:t xml:space="preserve">. </w:t>
      </w:r>
    </w:p>
    <w:p w:rsidR="00D577EF" w:rsidRPr="007A797C" w:rsidRDefault="00D577EF" w:rsidP="00D577EF">
      <w:pPr>
        <w:autoSpaceDE w:val="0"/>
        <w:autoSpaceDN w:val="0"/>
        <w:adjustRightInd w:val="0"/>
        <w:rPr>
          <w:sz w:val="25"/>
          <w:szCs w:val="25"/>
        </w:rPr>
      </w:pPr>
    </w:p>
    <w:p w:rsidR="00D577EF" w:rsidRPr="007A797C" w:rsidRDefault="00D577EF" w:rsidP="00D577EF">
      <w:pPr>
        <w:autoSpaceDE w:val="0"/>
        <w:autoSpaceDN w:val="0"/>
        <w:adjustRightInd w:val="0"/>
        <w:rPr>
          <w:sz w:val="25"/>
          <w:szCs w:val="25"/>
        </w:rPr>
      </w:pPr>
      <w:bookmarkStart w:id="38" w:name="_DV_C161"/>
      <w:r w:rsidRPr="007A797C">
        <w:rPr>
          <w:sz w:val="25"/>
          <w:szCs w:val="25"/>
        </w:rPr>
        <w:t>5.9</w:t>
      </w:r>
      <w:bookmarkStart w:id="39" w:name="_DV_M183"/>
      <w:bookmarkEnd w:id="38"/>
      <w:bookmarkEnd w:id="39"/>
      <w:r w:rsidRPr="007A797C">
        <w:rPr>
          <w:sz w:val="25"/>
          <w:szCs w:val="25"/>
        </w:rPr>
        <w:tab/>
        <w:t xml:space="preserve">Include </w:t>
      </w:r>
      <w:bookmarkStart w:id="40" w:name="_DV_C162"/>
      <w:r w:rsidRPr="007A797C">
        <w:rPr>
          <w:sz w:val="25"/>
          <w:szCs w:val="25"/>
        </w:rPr>
        <w:t xml:space="preserve">a </w:t>
      </w:r>
      <w:bookmarkStart w:id="41" w:name="_DV_M184"/>
      <w:bookmarkEnd w:id="40"/>
      <w:bookmarkEnd w:id="41"/>
      <w:r w:rsidRPr="007A797C">
        <w:rPr>
          <w:sz w:val="25"/>
          <w:szCs w:val="25"/>
        </w:rPr>
        <w:t>co</w:t>
      </w:r>
      <w:bookmarkStart w:id="42" w:name="_DV_X0"/>
      <w:r w:rsidRPr="007A797C">
        <w:rPr>
          <w:sz w:val="25"/>
          <w:szCs w:val="25"/>
        </w:rPr>
        <w:t>py of Alaska business license</w:t>
      </w:r>
      <w:bookmarkEnd w:id="42"/>
      <w:r w:rsidR="00CB191B" w:rsidRPr="007A797C">
        <w:rPr>
          <w:sz w:val="25"/>
          <w:szCs w:val="25"/>
        </w:rPr>
        <w:t>.</w:t>
      </w:r>
    </w:p>
    <w:p w:rsidR="00B84771" w:rsidRDefault="00B84771" w:rsidP="00006CFF"/>
    <w:sectPr w:rsidR="00B84771" w:rsidSect="00006CFF">
      <w:footerReference w:type="defaul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09" w:rsidRDefault="00227E09">
      <w:r>
        <w:separator/>
      </w:r>
    </w:p>
  </w:endnote>
  <w:endnote w:type="continuationSeparator" w:id="0">
    <w:p w:rsidR="00227E09" w:rsidRDefault="0022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FF" w:rsidRDefault="00006CFF">
    <w:pPr>
      <w:pStyle w:val="Footer"/>
      <w:framePr w:wrap="auto" w:vAnchor="text" w:hAnchor="margin" w:xAlign="right" w:y="1"/>
      <w:rPr>
        <w:rStyle w:val="PageNumber"/>
      </w:rPr>
    </w:pPr>
  </w:p>
  <w:p w:rsidR="00006CFF" w:rsidRDefault="00006CFF" w:rsidP="00006CFF">
    <w:pPr>
      <w:pStyle w:val="Footer"/>
      <w:ind w:right="360"/>
      <w:jc w:val="right"/>
    </w:pPr>
    <w:r w:rsidRPr="00165B07">
      <w:t xml:space="preserve">Page </w:t>
    </w:r>
    <w:r w:rsidRPr="00165B07">
      <w:fldChar w:fldCharType="begin"/>
    </w:r>
    <w:r w:rsidRPr="00165B07">
      <w:instrText xml:space="preserve"> PAGE  \* Arabic  \* MERGEFORMAT </w:instrText>
    </w:r>
    <w:r w:rsidRPr="00165B07">
      <w:fldChar w:fldCharType="separate"/>
    </w:r>
    <w:r w:rsidR="00160B93">
      <w:rPr>
        <w:noProof/>
      </w:rPr>
      <w:t>2</w:t>
    </w:r>
    <w:r w:rsidRPr="00165B07">
      <w:fldChar w:fldCharType="end"/>
    </w:r>
    <w:r w:rsidRPr="00165B07">
      <w:t xml:space="preserve"> of </w:t>
    </w:r>
    <w:fldSimple w:instr=" NUMPAGES  \* Arabic  \* MERGEFORMAT ">
      <w:r w:rsidR="00160B93">
        <w:rPr>
          <w:noProof/>
        </w:rP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FF" w:rsidRPr="00165B07" w:rsidRDefault="00A54AE7">
    <w:pPr>
      <w:pStyle w:val="Footer"/>
    </w:pPr>
    <w:r>
      <w:t xml:space="preserve">RFP </w:t>
    </w:r>
    <w:r w:rsidR="004F02BC">
      <w:t>FY1</w:t>
    </w:r>
    <w:r w:rsidR="009B0FD7">
      <w:t>9</w:t>
    </w:r>
    <w:r w:rsidR="004F02BC">
      <w:t>-0</w:t>
    </w:r>
    <w:r w:rsidR="008B4871">
      <w:t>2</w:t>
    </w:r>
    <w:r w:rsidR="00B50DD2">
      <w:t xml:space="preserve"> </w:t>
    </w:r>
    <w:r w:rsidR="008B4871">
      <w:t xml:space="preserve">Comprehensive Economic Development Plan Update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09" w:rsidRDefault="00227E09">
      <w:r>
        <w:separator/>
      </w:r>
    </w:p>
  </w:footnote>
  <w:footnote w:type="continuationSeparator" w:id="0">
    <w:p w:rsidR="00227E09" w:rsidRDefault="00227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916"/>
    <w:multiLevelType w:val="hybridMultilevel"/>
    <w:tmpl w:val="470875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844410"/>
    <w:multiLevelType w:val="multilevel"/>
    <w:tmpl w:val="C028680E"/>
    <w:lvl w:ilvl="0">
      <w:start w:val="4"/>
      <w:numFmt w:val="decimal"/>
      <w:lvlText w:val="%1.0"/>
      <w:lvlJc w:val="left"/>
      <w:pPr>
        <w:ind w:left="360" w:hanging="360"/>
      </w:pPr>
      <w:rPr>
        <w:rFonts w:ascii="Times New Roman" w:hAnsi="Times New Roman" w:cs="Times New Roman" w:hint="default"/>
        <w:vanish w:val="0"/>
      </w:rPr>
    </w:lvl>
    <w:lvl w:ilvl="1">
      <w:start w:val="1"/>
      <w:numFmt w:val="decimal"/>
      <w:lvlText w:val="%1.%2"/>
      <w:lvlJc w:val="left"/>
      <w:pPr>
        <w:ind w:left="1080" w:hanging="360"/>
      </w:pPr>
      <w:rPr>
        <w:rFonts w:ascii="Times New Roman" w:hAnsi="Times New Roman" w:cs="Times New Roman" w:hint="default"/>
        <w:vanish w:val="0"/>
      </w:rPr>
    </w:lvl>
    <w:lvl w:ilvl="2">
      <w:start w:val="1"/>
      <w:numFmt w:val="decimal"/>
      <w:lvlText w:val="%1.%2.%3"/>
      <w:lvlJc w:val="left"/>
      <w:pPr>
        <w:ind w:left="2160" w:hanging="720"/>
      </w:pPr>
      <w:rPr>
        <w:rFonts w:ascii="Times New Roman" w:hAnsi="Times New Roman" w:cs="Times New Roman" w:hint="default"/>
        <w:vanish w:val="0"/>
      </w:rPr>
    </w:lvl>
    <w:lvl w:ilvl="3">
      <w:start w:val="1"/>
      <w:numFmt w:val="decimal"/>
      <w:lvlText w:val="%1.%2.%3.%4"/>
      <w:lvlJc w:val="left"/>
      <w:pPr>
        <w:ind w:left="2880" w:hanging="720"/>
      </w:pPr>
      <w:rPr>
        <w:rFonts w:ascii="Times New Roman" w:hAnsi="Times New Roman" w:cs="Times New Roman" w:hint="default"/>
        <w:vanish w:val="0"/>
      </w:rPr>
    </w:lvl>
    <w:lvl w:ilvl="4">
      <w:start w:val="1"/>
      <w:numFmt w:val="decimal"/>
      <w:lvlText w:val="%1.%2.%3.%4.%5"/>
      <w:lvlJc w:val="left"/>
      <w:pPr>
        <w:ind w:left="3960" w:hanging="1080"/>
      </w:pPr>
      <w:rPr>
        <w:rFonts w:ascii="Times New Roman" w:hAnsi="Times New Roman" w:cs="Times New Roman" w:hint="default"/>
        <w:vanish w:val="0"/>
      </w:rPr>
    </w:lvl>
    <w:lvl w:ilvl="5">
      <w:start w:val="1"/>
      <w:numFmt w:val="decimal"/>
      <w:lvlText w:val="%1.%2.%3.%4.%5.%6"/>
      <w:lvlJc w:val="left"/>
      <w:pPr>
        <w:ind w:left="4680" w:hanging="1080"/>
      </w:pPr>
      <w:rPr>
        <w:rFonts w:ascii="Times New Roman" w:hAnsi="Times New Roman" w:cs="Times New Roman" w:hint="default"/>
        <w:vanish w:val="0"/>
      </w:rPr>
    </w:lvl>
    <w:lvl w:ilvl="6">
      <w:start w:val="1"/>
      <w:numFmt w:val="decimal"/>
      <w:lvlText w:val="%1.%2.%3.%4.%5.%6.%7"/>
      <w:lvlJc w:val="left"/>
      <w:pPr>
        <w:ind w:left="5760" w:hanging="1440"/>
      </w:pPr>
      <w:rPr>
        <w:rFonts w:ascii="Times New Roman" w:hAnsi="Times New Roman" w:cs="Times New Roman" w:hint="default"/>
        <w:vanish w:val="0"/>
      </w:rPr>
    </w:lvl>
    <w:lvl w:ilvl="7">
      <w:start w:val="1"/>
      <w:numFmt w:val="decimal"/>
      <w:lvlText w:val="%1.%2.%3.%4.%5.%6.%7.%8"/>
      <w:lvlJc w:val="left"/>
      <w:pPr>
        <w:ind w:left="6480" w:hanging="1440"/>
      </w:pPr>
      <w:rPr>
        <w:rFonts w:ascii="Times New Roman" w:hAnsi="Times New Roman" w:cs="Times New Roman" w:hint="default"/>
        <w:vanish w:val="0"/>
      </w:rPr>
    </w:lvl>
    <w:lvl w:ilvl="8">
      <w:start w:val="1"/>
      <w:numFmt w:val="decimal"/>
      <w:lvlText w:val="%1.%2.%3.%4.%5.%6.%7.%8.%9"/>
      <w:lvlJc w:val="left"/>
      <w:pPr>
        <w:ind w:left="7560" w:hanging="1800"/>
      </w:pPr>
      <w:rPr>
        <w:rFonts w:ascii="Times New Roman" w:hAnsi="Times New Roman" w:cs="Times New Roman" w:hint="default"/>
        <w:vanish w:val="0"/>
      </w:rPr>
    </w:lvl>
  </w:abstractNum>
  <w:abstractNum w:abstractNumId="2" w15:restartNumberingAfterBreak="0">
    <w:nsid w:val="11760388"/>
    <w:multiLevelType w:val="hybridMultilevel"/>
    <w:tmpl w:val="6A362E78"/>
    <w:lvl w:ilvl="0" w:tplc="04090001">
      <w:start w:val="1"/>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eastAsia="Times New Roman"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eastAsia="Times New Roman"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B10144"/>
    <w:multiLevelType w:val="hybridMultilevel"/>
    <w:tmpl w:val="6B90FB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2A1ED2"/>
    <w:multiLevelType w:val="hybridMultilevel"/>
    <w:tmpl w:val="724C5F9C"/>
    <w:lvl w:ilvl="0" w:tplc="7BB2E08E">
      <w:start w:val="1"/>
      <w:numFmt w:val="decimal"/>
      <w:lvlText w:val="%1."/>
      <w:lvlJc w:val="left"/>
      <w:pPr>
        <w:tabs>
          <w:tab w:val="num" w:pos="720"/>
        </w:tabs>
        <w:ind w:left="720" w:hanging="360"/>
      </w:pPr>
      <w:rPr>
        <w:rFonts w:ascii="Times New Roman" w:hAnsi="Times New Roman" w:cs="Times New Roman" w:hint="default"/>
        <w:b w:val="0"/>
        <w:bCs w:val="0"/>
        <w:vanish w:val="0"/>
      </w:rPr>
    </w:lvl>
    <w:lvl w:ilvl="1" w:tplc="04090019">
      <w:start w:val="1"/>
      <w:numFmt w:val="lowerLetter"/>
      <w:lvlText w:val="%2."/>
      <w:lvlJc w:val="left"/>
      <w:pPr>
        <w:tabs>
          <w:tab w:val="num" w:pos="1440"/>
        </w:tabs>
        <w:ind w:left="1440" w:hanging="360"/>
      </w:pPr>
      <w:rPr>
        <w:rFonts w:ascii="Times New Roman" w:hAnsi="Times New Roman" w:cs="Times New Roman"/>
        <w:vanish w:val="0"/>
      </w:rPr>
    </w:lvl>
    <w:lvl w:ilvl="2" w:tplc="0409001B">
      <w:start w:val="1"/>
      <w:numFmt w:val="lowerRoman"/>
      <w:lvlText w:val="%3."/>
      <w:lvlJc w:val="right"/>
      <w:pPr>
        <w:tabs>
          <w:tab w:val="num" w:pos="2160"/>
        </w:tabs>
        <w:ind w:left="2160" w:hanging="180"/>
      </w:pPr>
      <w:rPr>
        <w:rFonts w:ascii="Times New Roman" w:hAnsi="Times New Roman" w:cs="Times New Roman"/>
        <w:vanish w:val="0"/>
      </w:rPr>
    </w:lvl>
    <w:lvl w:ilvl="3" w:tplc="0409000F">
      <w:start w:val="1"/>
      <w:numFmt w:val="decimal"/>
      <w:lvlText w:val="%4."/>
      <w:lvlJc w:val="left"/>
      <w:pPr>
        <w:tabs>
          <w:tab w:val="num" w:pos="2880"/>
        </w:tabs>
        <w:ind w:left="2880" w:hanging="360"/>
      </w:pPr>
      <w:rPr>
        <w:rFonts w:ascii="Times New Roman" w:hAnsi="Times New Roman" w:cs="Times New Roman"/>
        <w:vanish w:val="0"/>
      </w:rPr>
    </w:lvl>
    <w:lvl w:ilvl="4" w:tplc="04090019">
      <w:start w:val="1"/>
      <w:numFmt w:val="lowerLetter"/>
      <w:lvlText w:val="%5."/>
      <w:lvlJc w:val="left"/>
      <w:pPr>
        <w:tabs>
          <w:tab w:val="num" w:pos="3600"/>
        </w:tabs>
        <w:ind w:left="3600" w:hanging="360"/>
      </w:pPr>
      <w:rPr>
        <w:rFonts w:ascii="Times New Roman" w:hAnsi="Times New Roman" w:cs="Times New Roman"/>
        <w:vanish w:val="0"/>
      </w:rPr>
    </w:lvl>
    <w:lvl w:ilvl="5" w:tplc="0409001B">
      <w:start w:val="1"/>
      <w:numFmt w:val="lowerRoman"/>
      <w:lvlText w:val="%6."/>
      <w:lvlJc w:val="right"/>
      <w:pPr>
        <w:tabs>
          <w:tab w:val="num" w:pos="4320"/>
        </w:tabs>
        <w:ind w:left="4320" w:hanging="180"/>
      </w:pPr>
      <w:rPr>
        <w:rFonts w:ascii="Times New Roman" w:hAnsi="Times New Roman" w:cs="Times New Roman"/>
        <w:vanish w:val="0"/>
      </w:rPr>
    </w:lvl>
    <w:lvl w:ilvl="6" w:tplc="0409000F">
      <w:start w:val="1"/>
      <w:numFmt w:val="decimal"/>
      <w:lvlText w:val="%7."/>
      <w:lvlJc w:val="left"/>
      <w:pPr>
        <w:tabs>
          <w:tab w:val="num" w:pos="5040"/>
        </w:tabs>
        <w:ind w:left="5040" w:hanging="360"/>
      </w:pPr>
      <w:rPr>
        <w:rFonts w:ascii="Times New Roman" w:hAnsi="Times New Roman" w:cs="Times New Roman"/>
        <w:vanish w:val="0"/>
      </w:rPr>
    </w:lvl>
    <w:lvl w:ilvl="7" w:tplc="04090019">
      <w:start w:val="1"/>
      <w:numFmt w:val="lowerLetter"/>
      <w:lvlText w:val="%8."/>
      <w:lvlJc w:val="left"/>
      <w:pPr>
        <w:tabs>
          <w:tab w:val="num" w:pos="5760"/>
        </w:tabs>
        <w:ind w:left="5760" w:hanging="360"/>
      </w:pPr>
      <w:rPr>
        <w:rFonts w:ascii="Times New Roman" w:hAnsi="Times New Roman" w:cs="Times New Roman"/>
        <w:vanish w:val="0"/>
      </w:rPr>
    </w:lvl>
    <w:lvl w:ilvl="8" w:tplc="04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5" w15:restartNumberingAfterBreak="0">
    <w:nsid w:val="176064FD"/>
    <w:multiLevelType w:val="hybridMultilevel"/>
    <w:tmpl w:val="2E58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85D51"/>
    <w:multiLevelType w:val="multilevel"/>
    <w:tmpl w:val="9192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42E10"/>
    <w:multiLevelType w:val="hybridMultilevel"/>
    <w:tmpl w:val="B6DA4222"/>
    <w:lvl w:ilvl="0" w:tplc="0409000F">
      <w:start w:val="1"/>
      <w:numFmt w:val="decimal"/>
      <w:lvlText w:val="%1."/>
      <w:lvlJc w:val="left"/>
      <w:pPr>
        <w:ind w:left="360" w:hanging="360"/>
      </w:pPr>
      <w:rPr>
        <w:rFonts w:ascii="Times New Roman" w:hAnsi="Times New Roman" w:cs="Times New Roman"/>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B653D"/>
    <w:multiLevelType w:val="hybridMultilevel"/>
    <w:tmpl w:val="296A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91339"/>
    <w:multiLevelType w:val="multilevel"/>
    <w:tmpl w:val="0409001F"/>
    <w:lvl w:ilvl="0">
      <w:start w:val="1"/>
      <w:numFmt w:val="decimal"/>
      <w:lvlText w:val="%1."/>
      <w:lvlJc w:val="left"/>
      <w:pPr>
        <w:ind w:left="360" w:hanging="360"/>
      </w:pPr>
      <w:rPr>
        <w:rFonts w:ascii="Times New Roman" w:hAnsi="Times New Roman" w:cs="Times New Roman"/>
        <w:vanish w:val="0"/>
      </w:rPr>
    </w:lvl>
    <w:lvl w:ilvl="1">
      <w:start w:val="1"/>
      <w:numFmt w:val="decimal"/>
      <w:lvlText w:val="%1.%2."/>
      <w:lvlJc w:val="left"/>
      <w:pPr>
        <w:ind w:left="792" w:hanging="432"/>
      </w:pPr>
      <w:rPr>
        <w:rFonts w:ascii="Times New Roman" w:hAnsi="Times New Roman" w:cs="Times New Roman"/>
        <w:vanish w:val="0"/>
      </w:rPr>
    </w:lvl>
    <w:lvl w:ilvl="2">
      <w:start w:val="1"/>
      <w:numFmt w:val="decimal"/>
      <w:lvlText w:val="%1.%2.%3."/>
      <w:lvlJc w:val="left"/>
      <w:pPr>
        <w:ind w:left="1224" w:hanging="504"/>
      </w:pPr>
      <w:rPr>
        <w:rFonts w:ascii="Times New Roman" w:hAnsi="Times New Roman" w:cs="Times New Roman"/>
        <w:vanish w:val="0"/>
      </w:rPr>
    </w:lvl>
    <w:lvl w:ilvl="3">
      <w:start w:val="1"/>
      <w:numFmt w:val="decimal"/>
      <w:lvlText w:val="%1.%2.%3.%4."/>
      <w:lvlJc w:val="left"/>
      <w:pPr>
        <w:ind w:left="1728" w:hanging="648"/>
      </w:pPr>
      <w:rPr>
        <w:rFonts w:ascii="Times New Roman" w:hAnsi="Times New Roman" w:cs="Times New Roman"/>
        <w:vanish w:val="0"/>
      </w:rPr>
    </w:lvl>
    <w:lvl w:ilvl="4">
      <w:start w:val="1"/>
      <w:numFmt w:val="decimal"/>
      <w:lvlText w:val="%1.%2.%3.%4.%5."/>
      <w:lvlJc w:val="left"/>
      <w:pPr>
        <w:ind w:left="2232" w:hanging="792"/>
      </w:pPr>
      <w:rPr>
        <w:rFonts w:ascii="Times New Roman" w:hAnsi="Times New Roman" w:cs="Times New Roman"/>
        <w:vanish w:val="0"/>
      </w:rPr>
    </w:lvl>
    <w:lvl w:ilvl="5">
      <w:start w:val="1"/>
      <w:numFmt w:val="decimal"/>
      <w:lvlText w:val="%1.%2.%3.%4.%5.%6."/>
      <w:lvlJc w:val="left"/>
      <w:pPr>
        <w:ind w:left="2736" w:hanging="936"/>
      </w:pPr>
      <w:rPr>
        <w:rFonts w:ascii="Times New Roman" w:hAnsi="Times New Roman" w:cs="Times New Roman"/>
        <w:vanish w:val="0"/>
      </w:rPr>
    </w:lvl>
    <w:lvl w:ilvl="6">
      <w:start w:val="1"/>
      <w:numFmt w:val="decimal"/>
      <w:lvlText w:val="%1.%2.%3.%4.%5.%6.%7."/>
      <w:lvlJc w:val="left"/>
      <w:pPr>
        <w:ind w:left="3240" w:hanging="1080"/>
      </w:pPr>
      <w:rPr>
        <w:rFonts w:ascii="Times New Roman" w:hAnsi="Times New Roman" w:cs="Times New Roman"/>
        <w:vanish w:val="0"/>
      </w:rPr>
    </w:lvl>
    <w:lvl w:ilvl="7">
      <w:start w:val="1"/>
      <w:numFmt w:val="decimal"/>
      <w:lvlText w:val="%1.%2.%3.%4.%5.%6.%7.%8."/>
      <w:lvlJc w:val="left"/>
      <w:pPr>
        <w:ind w:left="3744" w:hanging="1224"/>
      </w:pPr>
      <w:rPr>
        <w:rFonts w:ascii="Times New Roman" w:hAnsi="Times New Roman" w:cs="Times New Roman"/>
        <w:vanish w:val="0"/>
      </w:rPr>
    </w:lvl>
    <w:lvl w:ilvl="8">
      <w:start w:val="1"/>
      <w:numFmt w:val="decimal"/>
      <w:lvlText w:val="%1.%2.%3.%4.%5.%6.%7.%8.%9."/>
      <w:lvlJc w:val="left"/>
      <w:pPr>
        <w:ind w:left="4320" w:hanging="1440"/>
      </w:pPr>
      <w:rPr>
        <w:rFonts w:ascii="Times New Roman" w:hAnsi="Times New Roman" w:cs="Times New Roman"/>
        <w:vanish w:val="0"/>
      </w:rPr>
    </w:lvl>
  </w:abstractNum>
  <w:abstractNum w:abstractNumId="10" w15:restartNumberingAfterBreak="0">
    <w:nsid w:val="2BB2179D"/>
    <w:multiLevelType w:val="hybridMultilevel"/>
    <w:tmpl w:val="1D92D478"/>
    <w:lvl w:ilvl="0" w:tplc="04090001">
      <w:start w:val="1"/>
      <w:numFmt w:val="bullet"/>
      <w:lvlText w:val=""/>
      <w:lvlJc w:val="left"/>
      <w:pPr>
        <w:ind w:left="1446" w:hanging="360"/>
      </w:pPr>
      <w:rPr>
        <w:rFonts w:ascii="Symbol" w:eastAsia="Times New Roman"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eastAsia="Times New Roman"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eastAsia="Times New Roman"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11" w15:restartNumberingAfterBreak="0">
    <w:nsid w:val="2BD70F99"/>
    <w:multiLevelType w:val="hybridMultilevel"/>
    <w:tmpl w:val="36188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A7C30"/>
    <w:multiLevelType w:val="hybridMultilevel"/>
    <w:tmpl w:val="461ACC3E"/>
    <w:lvl w:ilvl="0" w:tplc="20A83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A7D5B"/>
    <w:multiLevelType w:val="hybridMultilevel"/>
    <w:tmpl w:val="D47E5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82532"/>
    <w:multiLevelType w:val="hybridMultilevel"/>
    <w:tmpl w:val="483C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72D9E"/>
    <w:multiLevelType w:val="hybridMultilevel"/>
    <w:tmpl w:val="719C0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CA7ACD"/>
    <w:multiLevelType w:val="hybridMultilevel"/>
    <w:tmpl w:val="B9EC2934"/>
    <w:lvl w:ilvl="0" w:tplc="0409000F">
      <w:start w:val="1"/>
      <w:numFmt w:val="decimal"/>
      <w:lvlText w:val="%1."/>
      <w:lvlJc w:val="left"/>
      <w:pPr>
        <w:tabs>
          <w:tab w:val="num" w:pos="360"/>
        </w:tabs>
        <w:ind w:left="360" w:hanging="360"/>
      </w:pPr>
      <w:rPr>
        <w:rFonts w:ascii="Times New Roman" w:hAnsi="Times New Roman" w:cs="Times New Roman" w:hint="default"/>
        <w:vanish w:val="0"/>
      </w:rPr>
    </w:lvl>
    <w:lvl w:ilvl="1" w:tplc="04090019">
      <w:start w:val="1"/>
      <w:numFmt w:val="lowerLetter"/>
      <w:lvlText w:val="%2."/>
      <w:lvlJc w:val="left"/>
      <w:pPr>
        <w:tabs>
          <w:tab w:val="num" w:pos="1080"/>
        </w:tabs>
        <w:ind w:left="1080" w:hanging="360"/>
      </w:pPr>
      <w:rPr>
        <w:rFonts w:ascii="Times New Roman" w:hAnsi="Times New Roman" w:cs="Times New Roman"/>
        <w:vanish w:val="0"/>
      </w:rPr>
    </w:lvl>
    <w:lvl w:ilvl="2" w:tplc="0409001B">
      <w:start w:val="1"/>
      <w:numFmt w:val="lowerRoman"/>
      <w:lvlText w:val="%3."/>
      <w:lvlJc w:val="right"/>
      <w:pPr>
        <w:tabs>
          <w:tab w:val="num" w:pos="1800"/>
        </w:tabs>
        <w:ind w:left="1800" w:hanging="180"/>
      </w:pPr>
      <w:rPr>
        <w:rFonts w:ascii="Times New Roman" w:hAnsi="Times New Roman" w:cs="Times New Roman"/>
        <w:vanish w:val="0"/>
      </w:rPr>
    </w:lvl>
    <w:lvl w:ilvl="3" w:tplc="0409000F">
      <w:start w:val="1"/>
      <w:numFmt w:val="decimal"/>
      <w:lvlText w:val="%4."/>
      <w:lvlJc w:val="left"/>
      <w:pPr>
        <w:tabs>
          <w:tab w:val="num" w:pos="2520"/>
        </w:tabs>
        <w:ind w:left="2520" w:hanging="360"/>
      </w:pPr>
      <w:rPr>
        <w:rFonts w:ascii="Times New Roman" w:hAnsi="Times New Roman" w:cs="Times New Roman"/>
        <w:vanish w:val="0"/>
      </w:rPr>
    </w:lvl>
    <w:lvl w:ilvl="4" w:tplc="04090019">
      <w:start w:val="1"/>
      <w:numFmt w:val="lowerLetter"/>
      <w:lvlText w:val="%5."/>
      <w:lvlJc w:val="left"/>
      <w:pPr>
        <w:tabs>
          <w:tab w:val="num" w:pos="3240"/>
        </w:tabs>
        <w:ind w:left="3240" w:hanging="360"/>
      </w:pPr>
      <w:rPr>
        <w:rFonts w:ascii="Times New Roman" w:hAnsi="Times New Roman" w:cs="Times New Roman"/>
        <w:vanish w:val="0"/>
      </w:rPr>
    </w:lvl>
    <w:lvl w:ilvl="5" w:tplc="0409001B">
      <w:start w:val="1"/>
      <w:numFmt w:val="lowerRoman"/>
      <w:lvlText w:val="%6."/>
      <w:lvlJc w:val="right"/>
      <w:pPr>
        <w:tabs>
          <w:tab w:val="num" w:pos="3960"/>
        </w:tabs>
        <w:ind w:left="3960" w:hanging="180"/>
      </w:pPr>
      <w:rPr>
        <w:rFonts w:ascii="Times New Roman" w:hAnsi="Times New Roman" w:cs="Times New Roman"/>
        <w:vanish w:val="0"/>
      </w:rPr>
    </w:lvl>
    <w:lvl w:ilvl="6" w:tplc="0409000F">
      <w:start w:val="1"/>
      <w:numFmt w:val="decimal"/>
      <w:lvlText w:val="%7."/>
      <w:lvlJc w:val="left"/>
      <w:pPr>
        <w:tabs>
          <w:tab w:val="num" w:pos="4680"/>
        </w:tabs>
        <w:ind w:left="4680" w:hanging="360"/>
      </w:pPr>
      <w:rPr>
        <w:rFonts w:ascii="Times New Roman" w:hAnsi="Times New Roman" w:cs="Times New Roman"/>
        <w:vanish w:val="0"/>
      </w:rPr>
    </w:lvl>
    <w:lvl w:ilvl="7" w:tplc="04090019">
      <w:start w:val="1"/>
      <w:numFmt w:val="lowerLetter"/>
      <w:lvlText w:val="%8."/>
      <w:lvlJc w:val="left"/>
      <w:pPr>
        <w:tabs>
          <w:tab w:val="num" w:pos="5400"/>
        </w:tabs>
        <w:ind w:left="5400" w:hanging="360"/>
      </w:pPr>
      <w:rPr>
        <w:rFonts w:ascii="Times New Roman" w:hAnsi="Times New Roman" w:cs="Times New Roman"/>
        <w:vanish w:val="0"/>
      </w:rPr>
    </w:lvl>
    <w:lvl w:ilvl="8" w:tplc="0409001B">
      <w:start w:val="1"/>
      <w:numFmt w:val="lowerRoman"/>
      <w:lvlText w:val="%9."/>
      <w:lvlJc w:val="right"/>
      <w:pPr>
        <w:tabs>
          <w:tab w:val="num" w:pos="6120"/>
        </w:tabs>
        <w:ind w:left="6120" w:hanging="180"/>
      </w:pPr>
      <w:rPr>
        <w:rFonts w:ascii="Times New Roman" w:hAnsi="Times New Roman" w:cs="Times New Roman"/>
        <w:vanish w:val="0"/>
      </w:rPr>
    </w:lvl>
  </w:abstractNum>
  <w:abstractNum w:abstractNumId="17" w15:restartNumberingAfterBreak="0">
    <w:nsid w:val="4C411C41"/>
    <w:multiLevelType w:val="hybridMultilevel"/>
    <w:tmpl w:val="2AE0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F0CD9"/>
    <w:multiLevelType w:val="hybridMultilevel"/>
    <w:tmpl w:val="E6E451EC"/>
    <w:lvl w:ilvl="0" w:tplc="C18460DC">
      <w:start w:val="1"/>
      <w:numFmt w:val="decimal"/>
      <w:lvlText w:val="(%1)"/>
      <w:lvlJc w:val="left"/>
      <w:pPr>
        <w:tabs>
          <w:tab w:val="num" w:pos="885"/>
        </w:tabs>
        <w:ind w:left="885" w:hanging="525"/>
      </w:pPr>
      <w:rPr>
        <w:rFonts w:ascii="Times New Roman" w:hAnsi="Times New Roman" w:cs="Times New Roman" w:hint="default"/>
        <w:vanish w:val="0"/>
      </w:rPr>
    </w:lvl>
    <w:lvl w:ilvl="1" w:tplc="04090001">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ascii="Times New Roman" w:hAnsi="Times New Roman" w:cs="Times New Roman"/>
        <w:vanish w:val="0"/>
      </w:rPr>
    </w:lvl>
    <w:lvl w:ilvl="3" w:tplc="0409000F">
      <w:start w:val="1"/>
      <w:numFmt w:val="decimal"/>
      <w:lvlText w:val="%4."/>
      <w:lvlJc w:val="left"/>
      <w:pPr>
        <w:tabs>
          <w:tab w:val="num" w:pos="2880"/>
        </w:tabs>
        <w:ind w:left="2880" w:hanging="360"/>
      </w:pPr>
      <w:rPr>
        <w:rFonts w:ascii="Times New Roman" w:hAnsi="Times New Roman" w:cs="Times New Roman"/>
        <w:vanish w:val="0"/>
      </w:rPr>
    </w:lvl>
    <w:lvl w:ilvl="4" w:tplc="04090019">
      <w:start w:val="1"/>
      <w:numFmt w:val="lowerLetter"/>
      <w:lvlText w:val="%5."/>
      <w:lvlJc w:val="left"/>
      <w:pPr>
        <w:tabs>
          <w:tab w:val="num" w:pos="3600"/>
        </w:tabs>
        <w:ind w:left="3600" w:hanging="360"/>
      </w:pPr>
      <w:rPr>
        <w:rFonts w:ascii="Times New Roman" w:hAnsi="Times New Roman" w:cs="Times New Roman"/>
        <w:vanish w:val="0"/>
      </w:rPr>
    </w:lvl>
    <w:lvl w:ilvl="5" w:tplc="0409001B">
      <w:start w:val="1"/>
      <w:numFmt w:val="lowerRoman"/>
      <w:lvlText w:val="%6."/>
      <w:lvlJc w:val="right"/>
      <w:pPr>
        <w:tabs>
          <w:tab w:val="num" w:pos="4320"/>
        </w:tabs>
        <w:ind w:left="4320" w:hanging="180"/>
      </w:pPr>
      <w:rPr>
        <w:rFonts w:ascii="Times New Roman" w:hAnsi="Times New Roman" w:cs="Times New Roman"/>
        <w:vanish w:val="0"/>
      </w:rPr>
    </w:lvl>
    <w:lvl w:ilvl="6" w:tplc="0409000F">
      <w:start w:val="1"/>
      <w:numFmt w:val="decimal"/>
      <w:lvlText w:val="%7."/>
      <w:lvlJc w:val="left"/>
      <w:pPr>
        <w:tabs>
          <w:tab w:val="num" w:pos="5040"/>
        </w:tabs>
        <w:ind w:left="5040" w:hanging="360"/>
      </w:pPr>
      <w:rPr>
        <w:rFonts w:ascii="Times New Roman" w:hAnsi="Times New Roman" w:cs="Times New Roman"/>
        <w:vanish w:val="0"/>
      </w:rPr>
    </w:lvl>
    <w:lvl w:ilvl="7" w:tplc="04090019">
      <w:start w:val="1"/>
      <w:numFmt w:val="lowerLetter"/>
      <w:lvlText w:val="%8."/>
      <w:lvlJc w:val="left"/>
      <w:pPr>
        <w:tabs>
          <w:tab w:val="num" w:pos="5760"/>
        </w:tabs>
        <w:ind w:left="5760" w:hanging="360"/>
      </w:pPr>
      <w:rPr>
        <w:rFonts w:ascii="Times New Roman" w:hAnsi="Times New Roman" w:cs="Times New Roman"/>
        <w:vanish w:val="0"/>
      </w:rPr>
    </w:lvl>
    <w:lvl w:ilvl="8" w:tplc="04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9" w15:restartNumberingAfterBreak="0">
    <w:nsid w:val="524A2C4F"/>
    <w:multiLevelType w:val="multilevel"/>
    <w:tmpl w:val="25D850C4"/>
    <w:lvl w:ilvl="0">
      <w:start w:val="1"/>
      <w:numFmt w:val="decimal"/>
      <w:lvlText w:val="%1."/>
      <w:lvlJc w:val="left"/>
      <w:pPr>
        <w:ind w:left="360" w:hanging="360"/>
      </w:pPr>
      <w:rPr>
        <w:rFonts w:ascii="Times New Roman" w:hAnsi="Times New Roman" w:cs="Times New Roman"/>
        <w:vanish w:val="0"/>
      </w:rPr>
    </w:lvl>
    <w:lvl w:ilvl="1">
      <w:start w:val="10"/>
      <w:numFmt w:val="decimal"/>
      <w:isLgl/>
      <w:lvlText w:val="%1.%2"/>
      <w:lvlJc w:val="left"/>
      <w:pPr>
        <w:ind w:left="720" w:hanging="720"/>
      </w:pPr>
      <w:rPr>
        <w:rFonts w:ascii="Times New Roman" w:hAnsi="Times New Roman" w:cs="Times New Roman" w:hint="default"/>
        <w:vanish w:val="0"/>
      </w:rPr>
    </w:lvl>
    <w:lvl w:ilvl="2">
      <w:start w:val="1"/>
      <w:numFmt w:val="decimalZero"/>
      <w:isLgl/>
      <w:lvlText w:val="%1.%2.%3"/>
      <w:lvlJc w:val="left"/>
      <w:pPr>
        <w:ind w:left="720" w:hanging="720"/>
      </w:pPr>
      <w:rPr>
        <w:rFonts w:ascii="Times New Roman" w:hAnsi="Times New Roman" w:cs="Times New Roman" w:hint="default"/>
        <w:vanish w:val="0"/>
      </w:rPr>
    </w:lvl>
    <w:lvl w:ilvl="3">
      <w:start w:val="1"/>
      <w:numFmt w:val="decimal"/>
      <w:isLgl/>
      <w:lvlText w:val="%1.%2.%3.%4"/>
      <w:lvlJc w:val="left"/>
      <w:pPr>
        <w:ind w:left="720" w:hanging="720"/>
      </w:pPr>
      <w:rPr>
        <w:rFonts w:ascii="Times New Roman" w:hAnsi="Times New Roman" w:cs="Times New Roman" w:hint="default"/>
        <w:vanish w:val="0"/>
      </w:rPr>
    </w:lvl>
    <w:lvl w:ilvl="4">
      <w:start w:val="1"/>
      <w:numFmt w:val="decimal"/>
      <w:isLgl/>
      <w:lvlText w:val="%1.%2.%3.%4.%5"/>
      <w:lvlJc w:val="left"/>
      <w:pPr>
        <w:ind w:left="1080" w:hanging="1080"/>
      </w:pPr>
      <w:rPr>
        <w:rFonts w:ascii="Times New Roman" w:hAnsi="Times New Roman" w:cs="Times New Roman" w:hint="default"/>
        <w:vanish w:val="0"/>
      </w:rPr>
    </w:lvl>
    <w:lvl w:ilvl="5">
      <w:start w:val="1"/>
      <w:numFmt w:val="decimal"/>
      <w:isLgl/>
      <w:lvlText w:val="%1.%2.%3.%4.%5.%6"/>
      <w:lvlJc w:val="left"/>
      <w:pPr>
        <w:ind w:left="1080" w:hanging="1080"/>
      </w:pPr>
      <w:rPr>
        <w:rFonts w:ascii="Times New Roman" w:hAnsi="Times New Roman" w:cs="Times New Roman" w:hint="default"/>
        <w:vanish w:val="0"/>
      </w:rPr>
    </w:lvl>
    <w:lvl w:ilvl="6">
      <w:start w:val="1"/>
      <w:numFmt w:val="decimal"/>
      <w:isLgl/>
      <w:lvlText w:val="%1.%2.%3.%4.%5.%6.%7"/>
      <w:lvlJc w:val="left"/>
      <w:pPr>
        <w:ind w:left="1440" w:hanging="1440"/>
      </w:pPr>
      <w:rPr>
        <w:rFonts w:ascii="Times New Roman" w:hAnsi="Times New Roman" w:cs="Times New Roman" w:hint="default"/>
        <w:vanish w:val="0"/>
      </w:rPr>
    </w:lvl>
    <w:lvl w:ilvl="7">
      <w:start w:val="1"/>
      <w:numFmt w:val="decimal"/>
      <w:isLgl/>
      <w:lvlText w:val="%1.%2.%3.%4.%5.%6.%7.%8"/>
      <w:lvlJc w:val="left"/>
      <w:pPr>
        <w:ind w:left="1440" w:hanging="1440"/>
      </w:pPr>
      <w:rPr>
        <w:rFonts w:ascii="Times New Roman" w:hAnsi="Times New Roman" w:cs="Times New Roman" w:hint="default"/>
        <w:vanish w:val="0"/>
      </w:rPr>
    </w:lvl>
    <w:lvl w:ilvl="8">
      <w:start w:val="1"/>
      <w:numFmt w:val="decimal"/>
      <w:isLgl/>
      <w:lvlText w:val="%1.%2.%3.%4.%5.%6.%7.%8.%9"/>
      <w:lvlJc w:val="left"/>
      <w:pPr>
        <w:ind w:left="1800" w:hanging="1800"/>
      </w:pPr>
      <w:rPr>
        <w:rFonts w:ascii="Times New Roman" w:hAnsi="Times New Roman" w:cs="Times New Roman" w:hint="default"/>
        <w:vanish w:val="0"/>
      </w:rPr>
    </w:lvl>
  </w:abstractNum>
  <w:abstractNum w:abstractNumId="20" w15:restartNumberingAfterBreak="0">
    <w:nsid w:val="5C771A56"/>
    <w:multiLevelType w:val="hybridMultilevel"/>
    <w:tmpl w:val="FF5AABBE"/>
    <w:lvl w:ilvl="0" w:tplc="AC3C2B78">
      <w:start w:val="1"/>
      <w:numFmt w:val="decimal"/>
      <w:lvlText w:val="(%1)"/>
      <w:lvlJc w:val="left"/>
      <w:pPr>
        <w:tabs>
          <w:tab w:val="num" w:pos="720"/>
        </w:tabs>
        <w:ind w:left="720" w:hanging="360"/>
      </w:pPr>
      <w:rPr>
        <w:rFonts w:ascii="Times New Roman" w:hAnsi="Times New Roman" w:cs="Times New Roman" w:hint="default"/>
        <w:vanish w:val="0"/>
      </w:rPr>
    </w:lvl>
    <w:lvl w:ilvl="1" w:tplc="04090019">
      <w:start w:val="1"/>
      <w:numFmt w:val="lowerLetter"/>
      <w:lvlText w:val="%2."/>
      <w:lvlJc w:val="left"/>
      <w:pPr>
        <w:tabs>
          <w:tab w:val="num" w:pos="1440"/>
        </w:tabs>
        <w:ind w:left="1440" w:hanging="360"/>
      </w:pPr>
      <w:rPr>
        <w:rFonts w:ascii="Times New Roman" w:hAnsi="Times New Roman" w:cs="Times New Roman"/>
        <w:vanish w:val="0"/>
      </w:rPr>
    </w:lvl>
    <w:lvl w:ilvl="2" w:tplc="0409001B">
      <w:start w:val="1"/>
      <w:numFmt w:val="lowerRoman"/>
      <w:lvlText w:val="%3."/>
      <w:lvlJc w:val="right"/>
      <w:pPr>
        <w:tabs>
          <w:tab w:val="num" w:pos="2160"/>
        </w:tabs>
        <w:ind w:left="2160" w:hanging="180"/>
      </w:pPr>
      <w:rPr>
        <w:rFonts w:ascii="Times New Roman" w:hAnsi="Times New Roman" w:cs="Times New Roman"/>
        <w:vanish w:val="0"/>
      </w:rPr>
    </w:lvl>
    <w:lvl w:ilvl="3" w:tplc="0409000F">
      <w:start w:val="1"/>
      <w:numFmt w:val="decimal"/>
      <w:lvlText w:val="%4."/>
      <w:lvlJc w:val="left"/>
      <w:pPr>
        <w:tabs>
          <w:tab w:val="num" w:pos="2880"/>
        </w:tabs>
        <w:ind w:left="2880" w:hanging="360"/>
      </w:pPr>
      <w:rPr>
        <w:rFonts w:ascii="Times New Roman" w:hAnsi="Times New Roman" w:cs="Times New Roman"/>
        <w:vanish w:val="0"/>
      </w:rPr>
    </w:lvl>
    <w:lvl w:ilvl="4" w:tplc="04090019">
      <w:start w:val="1"/>
      <w:numFmt w:val="lowerLetter"/>
      <w:lvlText w:val="%5."/>
      <w:lvlJc w:val="left"/>
      <w:pPr>
        <w:tabs>
          <w:tab w:val="num" w:pos="3600"/>
        </w:tabs>
        <w:ind w:left="3600" w:hanging="360"/>
      </w:pPr>
      <w:rPr>
        <w:rFonts w:ascii="Times New Roman" w:hAnsi="Times New Roman" w:cs="Times New Roman"/>
        <w:vanish w:val="0"/>
      </w:rPr>
    </w:lvl>
    <w:lvl w:ilvl="5" w:tplc="0409001B">
      <w:start w:val="1"/>
      <w:numFmt w:val="lowerRoman"/>
      <w:lvlText w:val="%6."/>
      <w:lvlJc w:val="right"/>
      <w:pPr>
        <w:tabs>
          <w:tab w:val="num" w:pos="4320"/>
        </w:tabs>
        <w:ind w:left="4320" w:hanging="180"/>
      </w:pPr>
      <w:rPr>
        <w:rFonts w:ascii="Times New Roman" w:hAnsi="Times New Roman" w:cs="Times New Roman"/>
        <w:vanish w:val="0"/>
      </w:rPr>
    </w:lvl>
    <w:lvl w:ilvl="6" w:tplc="0409000F">
      <w:start w:val="1"/>
      <w:numFmt w:val="decimal"/>
      <w:lvlText w:val="%7."/>
      <w:lvlJc w:val="left"/>
      <w:pPr>
        <w:tabs>
          <w:tab w:val="num" w:pos="5040"/>
        </w:tabs>
        <w:ind w:left="5040" w:hanging="360"/>
      </w:pPr>
      <w:rPr>
        <w:rFonts w:ascii="Times New Roman" w:hAnsi="Times New Roman" w:cs="Times New Roman"/>
        <w:vanish w:val="0"/>
      </w:rPr>
    </w:lvl>
    <w:lvl w:ilvl="7" w:tplc="04090019">
      <w:start w:val="1"/>
      <w:numFmt w:val="lowerLetter"/>
      <w:lvlText w:val="%8."/>
      <w:lvlJc w:val="left"/>
      <w:pPr>
        <w:tabs>
          <w:tab w:val="num" w:pos="5760"/>
        </w:tabs>
        <w:ind w:left="5760" w:hanging="360"/>
      </w:pPr>
      <w:rPr>
        <w:rFonts w:ascii="Times New Roman" w:hAnsi="Times New Roman" w:cs="Times New Roman"/>
        <w:vanish w:val="0"/>
      </w:rPr>
    </w:lvl>
    <w:lvl w:ilvl="8" w:tplc="04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21" w15:restartNumberingAfterBreak="0">
    <w:nsid w:val="61D45D32"/>
    <w:multiLevelType w:val="hybridMultilevel"/>
    <w:tmpl w:val="A056980A"/>
    <w:lvl w:ilvl="0" w:tplc="57F25CB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26F10"/>
    <w:multiLevelType w:val="hybridMultilevel"/>
    <w:tmpl w:val="32D21A80"/>
    <w:lvl w:ilvl="0" w:tplc="20A83F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54DAE"/>
    <w:multiLevelType w:val="hybridMultilevel"/>
    <w:tmpl w:val="3FD421B2"/>
    <w:lvl w:ilvl="0" w:tplc="0409000F">
      <w:start w:val="1"/>
      <w:numFmt w:val="decimal"/>
      <w:lvlText w:val="%1."/>
      <w:lvlJc w:val="left"/>
      <w:pPr>
        <w:tabs>
          <w:tab w:val="num" w:pos="720"/>
        </w:tabs>
        <w:ind w:left="720" w:hanging="360"/>
      </w:pPr>
      <w:rPr>
        <w:rFonts w:ascii="Times New Roman" w:hAnsi="Times New Roman" w:cs="Times New Roman" w:hint="default"/>
        <w:vanish w:val="0"/>
      </w:rPr>
    </w:lvl>
    <w:lvl w:ilvl="1" w:tplc="04090019">
      <w:start w:val="1"/>
      <w:numFmt w:val="lowerLetter"/>
      <w:lvlText w:val="%2."/>
      <w:lvlJc w:val="left"/>
      <w:pPr>
        <w:tabs>
          <w:tab w:val="num" w:pos="1440"/>
        </w:tabs>
        <w:ind w:left="1440" w:hanging="360"/>
      </w:pPr>
      <w:rPr>
        <w:rFonts w:ascii="Times New Roman" w:hAnsi="Times New Roman" w:cs="Times New Roman"/>
        <w:vanish w:val="0"/>
      </w:rPr>
    </w:lvl>
    <w:lvl w:ilvl="2" w:tplc="0409001B">
      <w:start w:val="1"/>
      <w:numFmt w:val="lowerRoman"/>
      <w:lvlText w:val="%3."/>
      <w:lvlJc w:val="right"/>
      <w:pPr>
        <w:tabs>
          <w:tab w:val="num" w:pos="2160"/>
        </w:tabs>
        <w:ind w:left="2160" w:hanging="180"/>
      </w:pPr>
      <w:rPr>
        <w:rFonts w:ascii="Times New Roman" w:hAnsi="Times New Roman" w:cs="Times New Roman"/>
        <w:vanish w:val="0"/>
      </w:rPr>
    </w:lvl>
    <w:lvl w:ilvl="3" w:tplc="0409000F">
      <w:start w:val="1"/>
      <w:numFmt w:val="decimal"/>
      <w:lvlText w:val="%4."/>
      <w:lvlJc w:val="left"/>
      <w:pPr>
        <w:tabs>
          <w:tab w:val="num" w:pos="2880"/>
        </w:tabs>
        <w:ind w:left="2880" w:hanging="360"/>
      </w:pPr>
      <w:rPr>
        <w:rFonts w:ascii="Times New Roman" w:hAnsi="Times New Roman" w:cs="Times New Roman"/>
        <w:vanish w:val="0"/>
      </w:rPr>
    </w:lvl>
    <w:lvl w:ilvl="4" w:tplc="04090019">
      <w:start w:val="1"/>
      <w:numFmt w:val="lowerLetter"/>
      <w:lvlText w:val="%5."/>
      <w:lvlJc w:val="left"/>
      <w:pPr>
        <w:tabs>
          <w:tab w:val="num" w:pos="3600"/>
        </w:tabs>
        <w:ind w:left="3600" w:hanging="360"/>
      </w:pPr>
      <w:rPr>
        <w:rFonts w:ascii="Times New Roman" w:hAnsi="Times New Roman" w:cs="Times New Roman"/>
        <w:vanish w:val="0"/>
      </w:rPr>
    </w:lvl>
    <w:lvl w:ilvl="5" w:tplc="0409001B">
      <w:start w:val="1"/>
      <w:numFmt w:val="lowerRoman"/>
      <w:lvlText w:val="%6."/>
      <w:lvlJc w:val="right"/>
      <w:pPr>
        <w:tabs>
          <w:tab w:val="num" w:pos="4320"/>
        </w:tabs>
        <w:ind w:left="4320" w:hanging="180"/>
      </w:pPr>
      <w:rPr>
        <w:rFonts w:ascii="Times New Roman" w:hAnsi="Times New Roman" w:cs="Times New Roman"/>
        <w:vanish w:val="0"/>
      </w:rPr>
    </w:lvl>
    <w:lvl w:ilvl="6" w:tplc="0409000F">
      <w:start w:val="1"/>
      <w:numFmt w:val="decimal"/>
      <w:lvlText w:val="%7."/>
      <w:lvlJc w:val="left"/>
      <w:pPr>
        <w:tabs>
          <w:tab w:val="num" w:pos="5040"/>
        </w:tabs>
        <w:ind w:left="5040" w:hanging="360"/>
      </w:pPr>
      <w:rPr>
        <w:rFonts w:ascii="Times New Roman" w:hAnsi="Times New Roman" w:cs="Times New Roman"/>
        <w:vanish w:val="0"/>
      </w:rPr>
    </w:lvl>
    <w:lvl w:ilvl="7" w:tplc="04090019">
      <w:start w:val="1"/>
      <w:numFmt w:val="lowerLetter"/>
      <w:lvlText w:val="%8."/>
      <w:lvlJc w:val="left"/>
      <w:pPr>
        <w:tabs>
          <w:tab w:val="num" w:pos="5760"/>
        </w:tabs>
        <w:ind w:left="5760" w:hanging="360"/>
      </w:pPr>
      <w:rPr>
        <w:rFonts w:ascii="Times New Roman" w:hAnsi="Times New Roman" w:cs="Times New Roman"/>
        <w:vanish w:val="0"/>
      </w:rPr>
    </w:lvl>
    <w:lvl w:ilvl="8" w:tplc="04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24" w15:restartNumberingAfterBreak="0">
    <w:nsid w:val="6ADC56B0"/>
    <w:multiLevelType w:val="hybridMultilevel"/>
    <w:tmpl w:val="DDB27A12"/>
    <w:lvl w:ilvl="0" w:tplc="0409000F">
      <w:start w:val="1"/>
      <w:numFmt w:val="decimal"/>
      <w:lvlText w:val="%1."/>
      <w:lvlJc w:val="left"/>
      <w:pPr>
        <w:ind w:left="360" w:hanging="360"/>
      </w:pPr>
      <w:rPr>
        <w:rFonts w:ascii="Times New Roman" w:hAnsi="Times New Roman" w:cs="Times New Roman"/>
        <w:vanish w:val="0"/>
      </w:rPr>
    </w:lvl>
    <w:lvl w:ilvl="1" w:tplc="04090019">
      <w:start w:val="1"/>
      <w:numFmt w:val="lowerLetter"/>
      <w:lvlText w:val="%2."/>
      <w:lvlJc w:val="left"/>
      <w:pPr>
        <w:ind w:left="1080" w:hanging="360"/>
      </w:pPr>
      <w:rPr>
        <w:rFonts w:ascii="Times New Roman" w:hAnsi="Times New Roman" w:cs="Times New Roman"/>
        <w:vanish w:val="0"/>
      </w:rPr>
    </w:lvl>
    <w:lvl w:ilvl="2" w:tplc="0409001B">
      <w:start w:val="1"/>
      <w:numFmt w:val="lowerRoman"/>
      <w:lvlText w:val="%3."/>
      <w:lvlJc w:val="right"/>
      <w:pPr>
        <w:ind w:left="1800" w:hanging="180"/>
      </w:pPr>
      <w:rPr>
        <w:rFonts w:ascii="Times New Roman" w:hAnsi="Times New Roman" w:cs="Times New Roman"/>
        <w:vanish w:val="0"/>
      </w:rPr>
    </w:lvl>
    <w:lvl w:ilvl="3" w:tplc="0409000F">
      <w:start w:val="1"/>
      <w:numFmt w:val="decimal"/>
      <w:lvlText w:val="%4."/>
      <w:lvlJc w:val="left"/>
      <w:pPr>
        <w:ind w:left="2520" w:hanging="360"/>
      </w:pPr>
      <w:rPr>
        <w:rFonts w:ascii="Times New Roman" w:hAnsi="Times New Roman" w:cs="Times New Roman"/>
        <w:vanish w:val="0"/>
      </w:rPr>
    </w:lvl>
    <w:lvl w:ilvl="4" w:tplc="04090019">
      <w:start w:val="1"/>
      <w:numFmt w:val="lowerLetter"/>
      <w:lvlText w:val="%5."/>
      <w:lvlJc w:val="left"/>
      <w:pPr>
        <w:ind w:left="3240" w:hanging="360"/>
      </w:pPr>
      <w:rPr>
        <w:rFonts w:ascii="Times New Roman" w:hAnsi="Times New Roman" w:cs="Times New Roman"/>
        <w:vanish w:val="0"/>
      </w:rPr>
    </w:lvl>
    <w:lvl w:ilvl="5" w:tplc="0409001B">
      <w:start w:val="1"/>
      <w:numFmt w:val="lowerRoman"/>
      <w:lvlText w:val="%6."/>
      <w:lvlJc w:val="right"/>
      <w:pPr>
        <w:ind w:left="3960" w:hanging="180"/>
      </w:pPr>
      <w:rPr>
        <w:rFonts w:ascii="Times New Roman" w:hAnsi="Times New Roman" w:cs="Times New Roman"/>
        <w:vanish w:val="0"/>
      </w:rPr>
    </w:lvl>
    <w:lvl w:ilvl="6" w:tplc="0409000F">
      <w:start w:val="1"/>
      <w:numFmt w:val="decimal"/>
      <w:lvlText w:val="%7."/>
      <w:lvlJc w:val="left"/>
      <w:pPr>
        <w:ind w:left="4680" w:hanging="360"/>
      </w:pPr>
      <w:rPr>
        <w:rFonts w:ascii="Times New Roman" w:hAnsi="Times New Roman" w:cs="Times New Roman"/>
        <w:vanish w:val="0"/>
      </w:rPr>
    </w:lvl>
    <w:lvl w:ilvl="7" w:tplc="04090019">
      <w:start w:val="1"/>
      <w:numFmt w:val="lowerLetter"/>
      <w:lvlText w:val="%8."/>
      <w:lvlJc w:val="left"/>
      <w:pPr>
        <w:ind w:left="5400" w:hanging="360"/>
      </w:pPr>
      <w:rPr>
        <w:rFonts w:ascii="Times New Roman" w:hAnsi="Times New Roman" w:cs="Times New Roman"/>
        <w:vanish w:val="0"/>
      </w:rPr>
    </w:lvl>
    <w:lvl w:ilvl="8" w:tplc="0409001B">
      <w:start w:val="1"/>
      <w:numFmt w:val="lowerRoman"/>
      <w:lvlText w:val="%9."/>
      <w:lvlJc w:val="right"/>
      <w:pPr>
        <w:ind w:left="6120" w:hanging="180"/>
      </w:pPr>
      <w:rPr>
        <w:rFonts w:ascii="Times New Roman" w:hAnsi="Times New Roman" w:cs="Times New Roman"/>
        <w:vanish w:val="0"/>
      </w:rPr>
    </w:lvl>
  </w:abstractNum>
  <w:abstractNum w:abstractNumId="25" w15:restartNumberingAfterBreak="0">
    <w:nsid w:val="70E314CC"/>
    <w:multiLevelType w:val="hybridMultilevel"/>
    <w:tmpl w:val="2C2C12E0"/>
    <w:lvl w:ilvl="0" w:tplc="04090001">
      <w:start w:val="1"/>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eastAsia="Times New Roman"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eastAsia="Times New Roman"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1F62D9E"/>
    <w:multiLevelType w:val="hybridMultilevel"/>
    <w:tmpl w:val="78864C10"/>
    <w:lvl w:ilvl="0" w:tplc="0409000F">
      <w:start w:val="1"/>
      <w:numFmt w:val="decimal"/>
      <w:lvlText w:val="%1."/>
      <w:lvlJc w:val="left"/>
      <w:pPr>
        <w:ind w:left="360" w:hanging="360"/>
      </w:pPr>
      <w:rPr>
        <w:rFonts w:ascii="Times New Roman" w:hAnsi="Times New Roman" w:cs="Times New Roman"/>
        <w:vanish w:val="0"/>
      </w:rPr>
    </w:lvl>
    <w:lvl w:ilvl="1" w:tplc="04090019">
      <w:start w:val="1"/>
      <w:numFmt w:val="lowerLetter"/>
      <w:lvlText w:val="%2."/>
      <w:lvlJc w:val="left"/>
      <w:pPr>
        <w:ind w:left="1080" w:hanging="360"/>
      </w:pPr>
      <w:rPr>
        <w:rFonts w:ascii="Times New Roman" w:hAnsi="Times New Roman" w:cs="Times New Roman"/>
        <w:vanish w:val="0"/>
      </w:rPr>
    </w:lvl>
    <w:lvl w:ilvl="2" w:tplc="0409001B">
      <w:start w:val="1"/>
      <w:numFmt w:val="lowerRoman"/>
      <w:lvlText w:val="%3."/>
      <w:lvlJc w:val="right"/>
      <w:pPr>
        <w:ind w:left="1800" w:hanging="180"/>
      </w:pPr>
      <w:rPr>
        <w:rFonts w:ascii="Times New Roman" w:hAnsi="Times New Roman" w:cs="Times New Roman"/>
        <w:vanish w:val="0"/>
      </w:rPr>
    </w:lvl>
    <w:lvl w:ilvl="3" w:tplc="0409000F">
      <w:start w:val="1"/>
      <w:numFmt w:val="decimal"/>
      <w:lvlText w:val="%4."/>
      <w:lvlJc w:val="left"/>
      <w:pPr>
        <w:ind w:left="2520" w:hanging="360"/>
      </w:pPr>
      <w:rPr>
        <w:rFonts w:ascii="Times New Roman" w:hAnsi="Times New Roman" w:cs="Times New Roman"/>
        <w:vanish w:val="0"/>
      </w:rPr>
    </w:lvl>
    <w:lvl w:ilvl="4" w:tplc="04090019">
      <w:start w:val="1"/>
      <w:numFmt w:val="lowerLetter"/>
      <w:lvlText w:val="%5."/>
      <w:lvlJc w:val="left"/>
      <w:pPr>
        <w:ind w:left="3240" w:hanging="360"/>
      </w:pPr>
      <w:rPr>
        <w:rFonts w:ascii="Times New Roman" w:hAnsi="Times New Roman" w:cs="Times New Roman"/>
        <w:vanish w:val="0"/>
      </w:rPr>
    </w:lvl>
    <w:lvl w:ilvl="5" w:tplc="0409001B">
      <w:start w:val="1"/>
      <w:numFmt w:val="lowerRoman"/>
      <w:lvlText w:val="%6."/>
      <w:lvlJc w:val="right"/>
      <w:pPr>
        <w:ind w:left="3960" w:hanging="180"/>
      </w:pPr>
      <w:rPr>
        <w:rFonts w:ascii="Times New Roman" w:hAnsi="Times New Roman" w:cs="Times New Roman"/>
        <w:vanish w:val="0"/>
      </w:rPr>
    </w:lvl>
    <w:lvl w:ilvl="6" w:tplc="0409000F">
      <w:start w:val="1"/>
      <w:numFmt w:val="decimal"/>
      <w:lvlText w:val="%7."/>
      <w:lvlJc w:val="left"/>
      <w:pPr>
        <w:ind w:left="4680" w:hanging="360"/>
      </w:pPr>
      <w:rPr>
        <w:rFonts w:ascii="Times New Roman" w:hAnsi="Times New Roman" w:cs="Times New Roman"/>
        <w:vanish w:val="0"/>
      </w:rPr>
    </w:lvl>
    <w:lvl w:ilvl="7" w:tplc="04090019">
      <w:start w:val="1"/>
      <w:numFmt w:val="lowerLetter"/>
      <w:lvlText w:val="%8."/>
      <w:lvlJc w:val="left"/>
      <w:pPr>
        <w:ind w:left="5400" w:hanging="360"/>
      </w:pPr>
      <w:rPr>
        <w:rFonts w:ascii="Times New Roman" w:hAnsi="Times New Roman" w:cs="Times New Roman"/>
        <w:vanish w:val="0"/>
      </w:rPr>
    </w:lvl>
    <w:lvl w:ilvl="8" w:tplc="0409001B">
      <w:start w:val="1"/>
      <w:numFmt w:val="lowerRoman"/>
      <w:lvlText w:val="%9."/>
      <w:lvlJc w:val="right"/>
      <w:pPr>
        <w:ind w:left="6120" w:hanging="180"/>
      </w:pPr>
      <w:rPr>
        <w:rFonts w:ascii="Times New Roman" w:hAnsi="Times New Roman" w:cs="Times New Roman"/>
        <w:vanish w:val="0"/>
      </w:rPr>
    </w:lvl>
  </w:abstractNum>
  <w:num w:numId="1">
    <w:abstractNumId w:val="4"/>
  </w:num>
  <w:num w:numId="2">
    <w:abstractNumId w:val="23"/>
  </w:num>
  <w:num w:numId="3">
    <w:abstractNumId w:val="20"/>
  </w:num>
  <w:num w:numId="4">
    <w:abstractNumId w:val="2"/>
  </w:num>
  <w:num w:numId="5">
    <w:abstractNumId w:val="16"/>
  </w:num>
  <w:num w:numId="6">
    <w:abstractNumId w:val="26"/>
  </w:num>
  <w:num w:numId="7">
    <w:abstractNumId w:val="24"/>
  </w:num>
  <w:num w:numId="8">
    <w:abstractNumId w:val="19"/>
  </w:num>
  <w:num w:numId="9">
    <w:abstractNumId w:val="25"/>
  </w:num>
  <w:num w:numId="10">
    <w:abstractNumId w:val="9"/>
  </w:num>
  <w:num w:numId="11">
    <w:abstractNumId w:val="1"/>
  </w:num>
  <w:num w:numId="12">
    <w:abstractNumId w:val="10"/>
  </w:num>
  <w:num w:numId="13">
    <w:abstractNumId w:val="18"/>
  </w:num>
  <w:num w:numId="14">
    <w:abstractNumId w:val="0"/>
  </w:num>
  <w:num w:numId="15">
    <w:abstractNumId w:val="14"/>
  </w:num>
  <w:num w:numId="16">
    <w:abstractNumId w:val="13"/>
  </w:num>
  <w:num w:numId="17">
    <w:abstractNumId w:val="7"/>
  </w:num>
  <w:num w:numId="18">
    <w:abstractNumId w:val="11"/>
  </w:num>
  <w:num w:numId="19">
    <w:abstractNumId w:val="8"/>
  </w:num>
  <w:num w:numId="20">
    <w:abstractNumId w:val="5"/>
  </w:num>
  <w:num w:numId="21">
    <w:abstractNumId w:val="12"/>
  </w:num>
  <w:num w:numId="22">
    <w:abstractNumId w:val="3"/>
  </w:num>
  <w:num w:numId="23">
    <w:abstractNumId w:val="22"/>
  </w:num>
  <w:num w:numId="24">
    <w:abstractNumId w:val="15"/>
  </w:num>
  <w:num w:numId="25">
    <w:abstractNumId w:val="6"/>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CE"/>
    <w:rsid w:val="00006CFF"/>
    <w:rsid w:val="0004682A"/>
    <w:rsid w:val="000553E9"/>
    <w:rsid w:val="00067C10"/>
    <w:rsid w:val="00087A0C"/>
    <w:rsid w:val="000A1843"/>
    <w:rsid w:val="000A36A8"/>
    <w:rsid w:val="000D2DC7"/>
    <w:rsid w:val="000D55AC"/>
    <w:rsid w:val="000F1993"/>
    <w:rsid w:val="000F316C"/>
    <w:rsid w:val="00124AA8"/>
    <w:rsid w:val="00160B93"/>
    <w:rsid w:val="0016156F"/>
    <w:rsid w:val="0019101F"/>
    <w:rsid w:val="001967CC"/>
    <w:rsid w:val="001978E9"/>
    <w:rsid w:val="001B586B"/>
    <w:rsid w:val="001D04F6"/>
    <w:rsid w:val="001D10F1"/>
    <w:rsid w:val="00217372"/>
    <w:rsid w:val="00225270"/>
    <w:rsid w:val="00227E09"/>
    <w:rsid w:val="002368CB"/>
    <w:rsid w:val="00246146"/>
    <w:rsid w:val="002856A7"/>
    <w:rsid w:val="00286CFB"/>
    <w:rsid w:val="00295E89"/>
    <w:rsid w:val="002A0815"/>
    <w:rsid w:val="002B142F"/>
    <w:rsid w:val="002C13EF"/>
    <w:rsid w:val="002C6F22"/>
    <w:rsid w:val="002D7C57"/>
    <w:rsid w:val="002E0577"/>
    <w:rsid w:val="002F418A"/>
    <w:rsid w:val="0034471C"/>
    <w:rsid w:val="00344FFF"/>
    <w:rsid w:val="003605DB"/>
    <w:rsid w:val="0036278A"/>
    <w:rsid w:val="00375117"/>
    <w:rsid w:val="003B2EC8"/>
    <w:rsid w:val="003C3C64"/>
    <w:rsid w:val="003D5CCF"/>
    <w:rsid w:val="004279CE"/>
    <w:rsid w:val="00466A5C"/>
    <w:rsid w:val="00481A7C"/>
    <w:rsid w:val="00485236"/>
    <w:rsid w:val="0048702E"/>
    <w:rsid w:val="004F02BC"/>
    <w:rsid w:val="00553BDC"/>
    <w:rsid w:val="0055705C"/>
    <w:rsid w:val="005867B5"/>
    <w:rsid w:val="005918C9"/>
    <w:rsid w:val="00594118"/>
    <w:rsid w:val="00597E8F"/>
    <w:rsid w:val="005C0156"/>
    <w:rsid w:val="005C1840"/>
    <w:rsid w:val="005C7E12"/>
    <w:rsid w:val="005F2EA3"/>
    <w:rsid w:val="005F4D63"/>
    <w:rsid w:val="005F66AA"/>
    <w:rsid w:val="00612882"/>
    <w:rsid w:val="00614A76"/>
    <w:rsid w:val="00617435"/>
    <w:rsid w:val="00667429"/>
    <w:rsid w:val="00673FFB"/>
    <w:rsid w:val="006B0FE2"/>
    <w:rsid w:val="006D0556"/>
    <w:rsid w:val="006D2FC2"/>
    <w:rsid w:val="006F2743"/>
    <w:rsid w:val="00715082"/>
    <w:rsid w:val="0072535C"/>
    <w:rsid w:val="00734678"/>
    <w:rsid w:val="00743457"/>
    <w:rsid w:val="0077632D"/>
    <w:rsid w:val="007A797C"/>
    <w:rsid w:val="008028D2"/>
    <w:rsid w:val="00821377"/>
    <w:rsid w:val="00836E52"/>
    <w:rsid w:val="008472D4"/>
    <w:rsid w:val="008A036A"/>
    <w:rsid w:val="008A23D6"/>
    <w:rsid w:val="008B4871"/>
    <w:rsid w:val="008D364B"/>
    <w:rsid w:val="008D5005"/>
    <w:rsid w:val="008F70DE"/>
    <w:rsid w:val="00900E8B"/>
    <w:rsid w:val="00907525"/>
    <w:rsid w:val="009269AB"/>
    <w:rsid w:val="0097627E"/>
    <w:rsid w:val="0098758D"/>
    <w:rsid w:val="009B0FD7"/>
    <w:rsid w:val="009C59EB"/>
    <w:rsid w:val="009F7A52"/>
    <w:rsid w:val="00A03FBB"/>
    <w:rsid w:val="00A141DF"/>
    <w:rsid w:val="00A23543"/>
    <w:rsid w:val="00A33632"/>
    <w:rsid w:val="00A414B0"/>
    <w:rsid w:val="00A4484F"/>
    <w:rsid w:val="00A54AE7"/>
    <w:rsid w:val="00A91B9A"/>
    <w:rsid w:val="00A94286"/>
    <w:rsid w:val="00AA3ECF"/>
    <w:rsid w:val="00AB16AD"/>
    <w:rsid w:val="00B01CE2"/>
    <w:rsid w:val="00B04F18"/>
    <w:rsid w:val="00B3367F"/>
    <w:rsid w:val="00B50DD2"/>
    <w:rsid w:val="00B75923"/>
    <w:rsid w:val="00B84771"/>
    <w:rsid w:val="00B86992"/>
    <w:rsid w:val="00BC5C8C"/>
    <w:rsid w:val="00BF50F2"/>
    <w:rsid w:val="00BF55C1"/>
    <w:rsid w:val="00C61F97"/>
    <w:rsid w:val="00C8613C"/>
    <w:rsid w:val="00C93CDC"/>
    <w:rsid w:val="00CA4FC3"/>
    <w:rsid w:val="00CA7F69"/>
    <w:rsid w:val="00CB191B"/>
    <w:rsid w:val="00CD303B"/>
    <w:rsid w:val="00CD57C8"/>
    <w:rsid w:val="00CE5D0D"/>
    <w:rsid w:val="00CF0984"/>
    <w:rsid w:val="00D20D8D"/>
    <w:rsid w:val="00D516FA"/>
    <w:rsid w:val="00D577EF"/>
    <w:rsid w:val="00D60D7E"/>
    <w:rsid w:val="00D637B6"/>
    <w:rsid w:val="00D63814"/>
    <w:rsid w:val="00D74D69"/>
    <w:rsid w:val="00D873B2"/>
    <w:rsid w:val="00DA4D24"/>
    <w:rsid w:val="00DB35C8"/>
    <w:rsid w:val="00DC428F"/>
    <w:rsid w:val="00DD56CE"/>
    <w:rsid w:val="00DE47A5"/>
    <w:rsid w:val="00E04D47"/>
    <w:rsid w:val="00E218AB"/>
    <w:rsid w:val="00E230E4"/>
    <w:rsid w:val="00E37238"/>
    <w:rsid w:val="00E83707"/>
    <w:rsid w:val="00EC1E13"/>
    <w:rsid w:val="00ED44C8"/>
    <w:rsid w:val="00EF1157"/>
    <w:rsid w:val="00F210AB"/>
    <w:rsid w:val="00F24700"/>
    <w:rsid w:val="00F5615B"/>
    <w:rsid w:val="00F62563"/>
    <w:rsid w:val="00F80589"/>
    <w:rsid w:val="00F90960"/>
    <w:rsid w:val="00FC6054"/>
    <w:rsid w:val="00FD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A2582-1112-4B89-B3F6-637C62AC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CE"/>
    <w:rPr>
      <w:rFonts w:ascii="Times New Roman" w:hAnsi="Times New Roman" w:cs="Times New Roman"/>
      <w:sz w:val="24"/>
      <w:szCs w:val="24"/>
    </w:rPr>
  </w:style>
  <w:style w:type="paragraph" w:styleId="Heading1">
    <w:name w:val="heading 1"/>
    <w:basedOn w:val="Normal"/>
    <w:next w:val="Normal"/>
    <w:link w:val="Heading1Char"/>
    <w:uiPriority w:val="99"/>
    <w:qFormat/>
    <w:rsid w:val="00DD56CE"/>
    <w:pPr>
      <w:keepNext/>
      <w:widowControl w:val="0"/>
      <w:autoSpaceDE w:val="0"/>
      <w:autoSpaceDN w:val="0"/>
      <w:adjustRightInd w:val="0"/>
      <w:jc w:val="center"/>
      <w:outlineLvl w:val="0"/>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56CE"/>
    <w:rPr>
      <w:rFonts w:ascii="Times New Roman" w:hAnsi="Times New Roman" w:cs="Times New Roman"/>
      <w:b/>
      <w:bCs/>
      <w:color w:val="000000"/>
      <w:sz w:val="28"/>
      <w:szCs w:val="28"/>
    </w:rPr>
  </w:style>
  <w:style w:type="paragraph" w:styleId="Footer">
    <w:name w:val="footer"/>
    <w:basedOn w:val="Normal"/>
    <w:link w:val="FooterChar"/>
    <w:uiPriority w:val="99"/>
    <w:rsid w:val="00DD56CE"/>
    <w:pPr>
      <w:tabs>
        <w:tab w:val="center" w:pos="4320"/>
        <w:tab w:val="right" w:pos="8640"/>
      </w:tabs>
    </w:pPr>
  </w:style>
  <w:style w:type="character" w:customStyle="1" w:styleId="FooterChar">
    <w:name w:val="Footer Char"/>
    <w:link w:val="Footer"/>
    <w:uiPriority w:val="99"/>
    <w:locked/>
    <w:rsid w:val="00DD56CE"/>
    <w:rPr>
      <w:rFonts w:ascii="Times New Roman" w:hAnsi="Times New Roman" w:cs="Times New Roman"/>
      <w:sz w:val="24"/>
      <w:szCs w:val="24"/>
    </w:rPr>
  </w:style>
  <w:style w:type="character" w:styleId="PageNumber">
    <w:name w:val="page number"/>
    <w:uiPriority w:val="99"/>
    <w:rsid w:val="00DD56CE"/>
    <w:rPr>
      <w:rFonts w:ascii="Times New Roman" w:hAnsi="Times New Roman" w:cs="Times New Roman"/>
    </w:rPr>
  </w:style>
  <w:style w:type="paragraph" w:styleId="BodyText2">
    <w:name w:val="Body Text 2"/>
    <w:basedOn w:val="Normal"/>
    <w:link w:val="BodyText2Char"/>
    <w:uiPriority w:val="99"/>
    <w:rsid w:val="000B372E"/>
    <w:pPr>
      <w:spacing w:after="120"/>
      <w:ind w:left="360"/>
    </w:pPr>
  </w:style>
  <w:style w:type="character" w:customStyle="1" w:styleId="BodyText2Char">
    <w:name w:val="Body Text 2 Char"/>
    <w:link w:val="BodyText2"/>
    <w:uiPriority w:val="99"/>
    <w:locked/>
    <w:rsid w:val="00DD56CE"/>
    <w:rPr>
      <w:rFonts w:ascii="Times New Roman" w:hAnsi="Times New Roman" w:cs="Times New Roman"/>
      <w:color w:val="000000"/>
      <w:sz w:val="24"/>
      <w:szCs w:val="24"/>
    </w:rPr>
  </w:style>
  <w:style w:type="paragraph" w:styleId="BodyText3">
    <w:name w:val="Body Text 3"/>
    <w:basedOn w:val="Normal"/>
    <w:link w:val="BodyText3Char"/>
    <w:uiPriority w:val="99"/>
    <w:rsid w:val="00DD56CE"/>
    <w:pPr>
      <w:widowControl w:val="0"/>
      <w:autoSpaceDE w:val="0"/>
      <w:autoSpaceDN w:val="0"/>
      <w:adjustRightInd w:val="0"/>
      <w:jc w:val="both"/>
    </w:pPr>
    <w:rPr>
      <w:color w:val="000000"/>
    </w:rPr>
  </w:style>
  <w:style w:type="character" w:customStyle="1" w:styleId="BodyText3Char">
    <w:name w:val="Body Text 3 Char"/>
    <w:link w:val="BodyText3"/>
    <w:uiPriority w:val="99"/>
    <w:locked/>
    <w:rsid w:val="00DD56CE"/>
    <w:rPr>
      <w:rFonts w:ascii="Times New Roman" w:hAnsi="Times New Roman" w:cs="Times New Roman"/>
      <w:color w:val="000000"/>
      <w:sz w:val="24"/>
      <w:szCs w:val="24"/>
    </w:rPr>
  </w:style>
  <w:style w:type="paragraph" w:styleId="Title">
    <w:name w:val="Title"/>
    <w:basedOn w:val="Normal"/>
    <w:link w:val="TitleChar"/>
    <w:uiPriority w:val="99"/>
    <w:qFormat/>
    <w:rsid w:val="00DD56CE"/>
    <w:pPr>
      <w:widowControl w:val="0"/>
      <w:autoSpaceDE w:val="0"/>
      <w:autoSpaceDN w:val="0"/>
      <w:adjustRightInd w:val="0"/>
      <w:jc w:val="center"/>
    </w:pPr>
    <w:rPr>
      <w:b/>
      <w:bCs/>
      <w:color w:val="000000"/>
      <w:sz w:val="28"/>
      <w:szCs w:val="28"/>
    </w:rPr>
  </w:style>
  <w:style w:type="character" w:customStyle="1" w:styleId="TitleChar">
    <w:name w:val="Title Char"/>
    <w:link w:val="Title"/>
    <w:uiPriority w:val="99"/>
    <w:locked/>
    <w:rsid w:val="00DD56CE"/>
    <w:rPr>
      <w:rFonts w:ascii="Times New Roman" w:hAnsi="Times New Roman" w:cs="Times New Roman"/>
      <w:b/>
      <w:bCs/>
      <w:color w:val="000000"/>
      <w:sz w:val="28"/>
      <w:szCs w:val="28"/>
    </w:rPr>
  </w:style>
  <w:style w:type="character" w:styleId="CommentReference">
    <w:name w:val="annotation reference"/>
    <w:uiPriority w:val="99"/>
    <w:rsid w:val="00DD56CE"/>
    <w:rPr>
      <w:rFonts w:ascii="Times New Roman" w:hAnsi="Times New Roman" w:cs="Times New Roman"/>
      <w:sz w:val="16"/>
      <w:szCs w:val="16"/>
    </w:rPr>
  </w:style>
  <w:style w:type="paragraph" w:styleId="CommentText">
    <w:name w:val="annotation text"/>
    <w:basedOn w:val="Normal"/>
    <w:link w:val="CommentTextChar"/>
    <w:uiPriority w:val="99"/>
    <w:rsid w:val="00DD56CE"/>
    <w:rPr>
      <w:sz w:val="20"/>
      <w:szCs w:val="20"/>
    </w:rPr>
  </w:style>
  <w:style w:type="character" w:customStyle="1" w:styleId="CommentTextChar">
    <w:name w:val="Comment Text Char"/>
    <w:link w:val="CommentText"/>
    <w:uiPriority w:val="99"/>
    <w:locked/>
    <w:rsid w:val="00DD56CE"/>
    <w:rPr>
      <w:rFonts w:ascii="Times New Roman" w:hAnsi="Times New Roman" w:cs="Times New Roman"/>
      <w:sz w:val="20"/>
      <w:szCs w:val="20"/>
    </w:rPr>
  </w:style>
  <w:style w:type="paragraph" w:styleId="BalloonText">
    <w:name w:val="Balloon Text"/>
    <w:basedOn w:val="Normal"/>
    <w:link w:val="BalloonTextChar"/>
    <w:uiPriority w:val="99"/>
    <w:rsid w:val="00DD56CE"/>
    <w:rPr>
      <w:rFonts w:ascii="Tahoma" w:hAnsi="Tahoma"/>
      <w:sz w:val="16"/>
      <w:szCs w:val="16"/>
    </w:rPr>
  </w:style>
  <w:style w:type="character" w:customStyle="1" w:styleId="BalloonTextChar">
    <w:name w:val="Balloon Text Char"/>
    <w:link w:val="BalloonText"/>
    <w:uiPriority w:val="99"/>
    <w:locked/>
    <w:rsid w:val="00DD56CE"/>
    <w:rPr>
      <w:rFonts w:ascii="Tahoma" w:hAnsi="Tahoma" w:cs="Tahoma"/>
      <w:sz w:val="16"/>
      <w:szCs w:val="16"/>
    </w:rPr>
  </w:style>
  <w:style w:type="paragraph" w:styleId="CommentSubject">
    <w:name w:val="annotation subject"/>
    <w:basedOn w:val="CommentText"/>
    <w:next w:val="CommentText"/>
    <w:link w:val="CommentSubjectChar"/>
    <w:uiPriority w:val="99"/>
    <w:rsid w:val="000A5A31"/>
    <w:rPr>
      <w:b/>
      <w:bCs/>
    </w:rPr>
  </w:style>
  <w:style w:type="character" w:customStyle="1" w:styleId="CommentSubjectChar">
    <w:name w:val="Comment Subject Char"/>
    <w:link w:val="CommentSubject"/>
    <w:uiPriority w:val="99"/>
    <w:locked/>
    <w:rsid w:val="000A5A31"/>
    <w:rPr>
      <w:rFonts w:ascii="Times New Roman" w:hAnsi="Times New Roman" w:cs="Times New Roman"/>
      <w:b/>
      <w:bCs/>
      <w:sz w:val="20"/>
      <w:szCs w:val="20"/>
    </w:rPr>
  </w:style>
  <w:style w:type="table" w:styleId="TableGrid">
    <w:name w:val="Table Grid"/>
    <w:basedOn w:val="TableNormal"/>
    <w:uiPriority w:val="99"/>
    <w:rsid w:val="00C44A54"/>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0FE"/>
    <w:pPr>
      <w:ind w:left="720"/>
    </w:pPr>
  </w:style>
  <w:style w:type="paragraph" w:customStyle="1" w:styleId="Default">
    <w:name w:val="Default"/>
    <w:rsid w:val="002100FE"/>
    <w:pPr>
      <w:autoSpaceDE w:val="0"/>
      <w:autoSpaceDN w:val="0"/>
      <w:adjustRightInd w:val="0"/>
    </w:pPr>
    <w:rPr>
      <w:rFonts w:ascii="Times New Roman" w:hAnsi="Times New Roman" w:cs="Times New Roman"/>
      <w:color w:val="000000"/>
      <w:sz w:val="24"/>
      <w:szCs w:val="24"/>
    </w:rPr>
  </w:style>
  <w:style w:type="character" w:customStyle="1" w:styleId="BodyTextIndentChar">
    <w:name w:val="Body Text Indent Char"/>
    <w:uiPriority w:val="99"/>
    <w:rsid w:val="000B372E"/>
    <w:rPr>
      <w:rFonts w:ascii="Times New Roman" w:hAnsi="Times New Roman" w:cs="Times New Roman"/>
      <w:sz w:val="24"/>
      <w:szCs w:val="24"/>
    </w:rPr>
  </w:style>
  <w:style w:type="paragraph" w:styleId="Header">
    <w:name w:val="header"/>
    <w:basedOn w:val="Normal"/>
    <w:link w:val="HeaderChar"/>
    <w:rsid w:val="00F04276"/>
    <w:pPr>
      <w:tabs>
        <w:tab w:val="center" w:pos="4320"/>
        <w:tab w:val="right" w:pos="8640"/>
      </w:tabs>
    </w:pPr>
  </w:style>
  <w:style w:type="character" w:customStyle="1" w:styleId="HeaderChar">
    <w:name w:val="Header Char"/>
    <w:link w:val="Header"/>
    <w:locked/>
    <w:rsid w:val="00F04276"/>
    <w:rPr>
      <w:rFonts w:ascii="Times New Roman" w:hAnsi="Times New Roman" w:cs="Times New Roman"/>
      <w:sz w:val="24"/>
      <w:szCs w:val="24"/>
    </w:rPr>
  </w:style>
  <w:style w:type="paragraph" w:styleId="BodyTextIndent3">
    <w:name w:val="Body Text Indent 3"/>
    <w:basedOn w:val="Normal"/>
    <w:link w:val="BodyTextIndent3Char"/>
    <w:uiPriority w:val="99"/>
    <w:rsid w:val="00C0064E"/>
    <w:pPr>
      <w:spacing w:after="120"/>
      <w:ind w:left="360"/>
    </w:pPr>
    <w:rPr>
      <w:rFonts w:ascii="Calibri" w:hAnsi="Calibri"/>
      <w:sz w:val="16"/>
      <w:szCs w:val="16"/>
    </w:rPr>
  </w:style>
  <w:style w:type="character" w:customStyle="1" w:styleId="BodyTextIndent3Char">
    <w:name w:val="Body Text Indent 3 Char"/>
    <w:link w:val="BodyTextIndent3"/>
    <w:uiPriority w:val="99"/>
    <w:locked/>
    <w:rsid w:val="00C0064E"/>
    <w:rPr>
      <w:rFonts w:ascii="Calibri" w:hAnsi="Calibri" w:cs="Calibri"/>
      <w:sz w:val="16"/>
      <w:szCs w:val="16"/>
    </w:rPr>
  </w:style>
  <w:style w:type="character" w:styleId="Hyperlink">
    <w:name w:val="Hyperlink"/>
    <w:uiPriority w:val="99"/>
    <w:unhideWhenUsed/>
    <w:rsid w:val="00246146"/>
    <w:rPr>
      <w:color w:val="0000FF"/>
      <w:u w:val="single"/>
    </w:rPr>
  </w:style>
  <w:style w:type="character" w:customStyle="1" w:styleId="apple-converted-space">
    <w:name w:val="apple-converted-space"/>
    <w:basedOn w:val="DefaultParagraphFont"/>
    <w:rsid w:val="00286CFB"/>
  </w:style>
  <w:style w:type="paragraph" w:customStyle="1" w:styleId="std">
    <w:name w:val="std"/>
    <w:basedOn w:val="Normal"/>
    <w:rsid w:val="001B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6160">
      <w:bodyDiv w:val="1"/>
      <w:marLeft w:val="0"/>
      <w:marRight w:val="0"/>
      <w:marTop w:val="0"/>
      <w:marBottom w:val="0"/>
      <w:divBdr>
        <w:top w:val="none" w:sz="0" w:space="0" w:color="auto"/>
        <w:left w:val="none" w:sz="0" w:space="0" w:color="auto"/>
        <w:bottom w:val="none" w:sz="0" w:space="0" w:color="auto"/>
        <w:right w:val="none" w:sz="0" w:space="0" w:color="auto"/>
      </w:divBdr>
    </w:div>
    <w:div w:id="824785826">
      <w:bodyDiv w:val="1"/>
      <w:marLeft w:val="0"/>
      <w:marRight w:val="0"/>
      <w:marTop w:val="0"/>
      <w:marBottom w:val="0"/>
      <w:divBdr>
        <w:top w:val="none" w:sz="0" w:space="0" w:color="auto"/>
        <w:left w:val="none" w:sz="0" w:space="0" w:color="auto"/>
        <w:bottom w:val="none" w:sz="0" w:space="0" w:color="auto"/>
        <w:right w:val="none" w:sz="0" w:space="0" w:color="auto"/>
      </w:divBdr>
    </w:div>
    <w:div w:id="1488399702">
      <w:bodyDiv w:val="1"/>
      <w:marLeft w:val="0"/>
      <w:marRight w:val="0"/>
      <w:marTop w:val="0"/>
      <w:marBottom w:val="0"/>
      <w:divBdr>
        <w:top w:val="none" w:sz="0" w:space="0" w:color="auto"/>
        <w:left w:val="none" w:sz="0" w:space="0" w:color="auto"/>
        <w:bottom w:val="none" w:sz="0" w:space="0" w:color="auto"/>
        <w:right w:val="none" w:sz="0" w:space="0" w:color="auto"/>
      </w:divBdr>
      <w:divsChild>
        <w:div w:id="1292128275">
          <w:marLeft w:val="0"/>
          <w:marRight w:val="0"/>
          <w:marTop w:val="0"/>
          <w:marBottom w:val="0"/>
          <w:divBdr>
            <w:top w:val="none" w:sz="0" w:space="0" w:color="auto"/>
            <w:left w:val="none" w:sz="0" w:space="0" w:color="auto"/>
            <w:bottom w:val="none" w:sz="0" w:space="0" w:color="auto"/>
            <w:right w:val="none" w:sz="0" w:space="0" w:color="auto"/>
          </w:divBdr>
        </w:div>
        <w:div w:id="2136438799">
          <w:marLeft w:val="0"/>
          <w:marRight w:val="0"/>
          <w:marTop w:val="0"/>
          <w:marBottom w:val="0"/>
          <w:divBdr>
            <w:top w:val="none" w:sz="0" w:space="0" w:color="auto"/>
            <w:left w:val="none" w:sz="0" w:space="0" w:color="auto"/>
            <w:bottom w:val="none" w:sz="0" w:space="0" w:color="auto"/>
            <w:right w:val="none" w:sz="0" w:space="0" w:color="auto"/>
          </w:divBdr>
        </w:div>
        <w:div w:id="1895653387">
          <w:marLeft w:val="0"/>
          <w:marRight w:val="0"/>
          <w:marTop w:val="0"/>
          <w:marBottom w:val="0"/>
          <w:divBdr>
            <w:top w:val="none" w:sz="0" w:space="0" w:color="auto"/>
            <w:left w:val="none" w:sz="0" w:space="0" w:color="auto"/>
            <w:bottom w:val="none" w:sz="0" w:space="0" w:color="auto"/>
            <w:right w:val="none" w:sz="0" w:space="0" w:color="auto"/>
          </w:divBdr>
        </w:div>
        <w:div w:id="802162562">
          <w:marLeft w:val="0"/>
          <w:marRight w:val="0"/>
          <w:marTop w:val="0"/>
          <w:marBottom w:val="0"/>
          <w:divBdr>
            <w:top w:val="none" w:sz="0" w:space="0" w:color="auto"/>
            <w:left w:val="none" w:sz="0" w:space="0" w:color="auto"/>
            <w:bottom w:val="none" w:sz="0" w:space="0" w:color="auto"/>
            <w:right w:val="none" w:sz="0" w:space="0" w:color="auto"/>
          </w:divBdr>
        </w:div>
        <w:div w:id="581262670">
          <w:marLeft w:val="0"/>
          <w:marRight w:val="0"/>
          <w:marTop w:val="0"/>
          <w:marBottom w:val="0"/>
          <w:divBdr>
            <w:top w:val="none" w:sz="0" w:space="0" w:color="auto"/>
            <w:left w:val="none" w:sz="0" w:space="0" w:color="auto"/>
            <w:bottom w:val="none" w:sz="0" w:space="0" w:color="auto"/>
            <w:right w:val="none" w:sz="0" w:space="0" w:color="auto"/>
          </w:divBdr>
        </w:div>
        <w:div w:id="297534942">
          <w:marLeft w:val="0"/>
          <w:marRight w:val="0"/>
          <w:marTop w:val="0"/>
          <w:marBottom w:val="0"/>
          <w:divBdr>
            <w:top w:val="none" w:sz="0" w:space="0" w:color="auto"/>
            <w:left w:val="none" w:sz="0" w:space="0" w:color="auto"/>
            <w:bottom w:val="none" w:sz="0" w:space="0" w:color="auto"/>
            <w:right w:val="none" w:sz="0" w:space="0" w:color="auto"/>
          </w:divBdr>
        </w:div>
        <w:div w:id="833380995">
          <w:marLeft w:val="0"/>
          <w:marRight w:val="0"/>
          <w:marTop w:val="0"/>
          <w:marBottom w:val="0"/>
          <w:divBdr>
            <w:top w:val="none" w:sz="0" w:space="0" w:color="auto"/>
            <w:left w:val="none" w:sz="0" w:space="0" w:color="auto"/>
            <w:bottom w:val="none" w:sz="0" w:space="0" w:color="auto"/>
            <w:right w:val="none" w:sz="0" w:space="0" w:color="auto"/>
          </w:divBdr>
        </w:div>
        <w:div w:id="1776288379">
          <w:marLeft w:val="0"/>
          <w:marRight w:val="0"/>
          <w:marTop w:val="0"/>
          <w:marBottom w:val="0"/>
          <w:divBdr>
            <w:top w:val="none" w:sz="0" w:space="0" w:color="auto"/>
            <w:left w:val="none" w:sz="0" w:space="0" w:color="auto"/>
            <w:bottom w:val="none" w:sz="0" w:space="0" w:color="auto"/>
            <w:right w:val="none" w:sz="0" w:space="0" w:color="auto"/>
          </w:divBdr>
        </w:div>
        <w:div w:id="721252176">
          <w:marLeft w:val="0"/>
          <w:marRight w:val="0"/>
          <w:marTop w:val="0"/>
          <w:marBottom w:val="0"/>
          <w:divBdr>
            <w:top w:val="none" w:sz="0" w:space="0" w:color="auto"/>
            <w:left w:val="none" w:sz="0" w:space="0" w:color="auto"/>
            <w:bottom w:val="none" w:sz="0" w:space="0" w:color="auto"/>
            <w:right w:val="none" w:sz="0" w:space="0" w:color="auto"/>
          </w:divBdr>
        </w:div>
        <w:div w:id="2104450773">
          <w:marLeft w:val="0"/>
          <w:marRight w:val="0"/>
          <w:marTop w:val="0"/>
          <w:marBottom w:val="0"/>
          <w:divBdr>
            <w:top w:val="none" w:sz="0" w:space="0" w:color="auto"/>
            <w:left w:val="none" w:sz="0" w:space="0" w:color="auto"/>
            <w:bottom w:val="none" w:sz="0" w:space="0" w:color="auto"/>
            <w:right w:val="none" w:sz="0" w:space="0" w:color="auto"/>
          </w:divBdr>
        </w:div>
        <w:div w:id="764572138">
          <w:marLeft w:val="0"/>
          <w:marRight w:val="0"/>
          <w:marTop w:val="0"/>
          <w:marBottom w:val="0"/>
          <w:divBdr>
            <w:top w:val="none" w:sz="0" w:space="0" w:color="auto"/>
            <w:left w:val="none" w:sz="0" w:space="0" w:color="auto"/>
            <w:bottom w:val="none" w:sz="0" w:space="0" w:color="auto"/>
            <w:right w:val="none" w:sz="0" w:space="0" w:color="auto"/>
          </w:divBdr>
        </w:div>
      </w:divsChild>
    </w:div>
    <w:div w:id="1797217149">
      <w:bodyDiv w:val="1"/>
      <w:marLeft w:val="0"/>
      <w:marRight w:val="0"/>
      <w:marTop w:val="0"/>
      <w:marBottom w:val="0"/>
      <w:divBdr>
        <w:top w:val="none" w:sz="0" w:space="0" w:color="auto"/>
        <w:left w:val="none" w:sz="0" w:space="0" w:color="auto"/>
        <w:bottom w:val="none" w:sz="0" w:space="0" w:color="auto"/>
        <w:right w:val="none" w:sz="0" w:space="0" w:color="auto"/>
      </w:divBdr>
      <w:divsChild>
        <w:div w:id="1612129324">
          <w:marLeft w:val="0"/>
          <w:marRight w:val="0"/>
          <w:marTop w:val="0"/>
          <w:marBottom w:val="0"/>
          <w:divBdr>
            <w:top w:val="none" w:sz="0" w:space="0" w:color="auto"/>
            <w:left w:val="none" w:sz="0" w:space="0" w:color="auto"/>
            <w:bottom w:val="none" w:sz="0" w:space="0" w:color="auto"/>
            <w:right w:val="none" w:sz="0" w:space="0" w:color="auto"/>
          </w:divBdr>
        </w:div>
        <w:div w:id="1015571829">
          <w:marLeft w:val="0"/>
          <w:marRight w:val="0"/>
          <w:marTop w:val="0"/>
          <w:marBottom w:val="0"/>
          <w:divBdr>
            <w:top w:val="none" w:sz="0" w:space="0" w:color="auto"/>
            <w:left w:val="none" w:sz="0" w:space="0" w:color="auto"/>
            <w:bottom w:val="none" w:sz="0" w:space="0" w:color="auto"/>
            <w:right w:val="none" w:sz="0" w:space="0" w:color="auto"/>
          </w:divBdr>
        </w:div>
        <w:div w:id="1907300063">
          <w:marLeft w:val="0"/>
          <w:marRight w:val="0"/>
          <w:marTop w:val="0"/>
          <w:marBottom w:val="0"/>
          <w:divBdr>
            <w:top w:val="none" w:sz="0" w:space="0" w:color="auto"/>
            <w:left w:val="none" w:sz="0" w:space="0" w:color="auto"/>
            <w:bottom w:val="none" w:sz="0" w:space="0" w:color="auto"/>
            <w:right w:val="none" w:sz="0" w:space="0" w:color="auto"/>
          </w:divBdr>
        </w:div>
        <w:div w:id="1874684746">
          <w:marLeft w:val="0"/>
          <w:marRight w:val="0"/>
          <w:marTop w:val="0"/>
          <w:marBottom w:val="0"/>
          <w:divBdr>
            <w:top w:val="none" w:sz="0" w:space="0" w:color="auto"/>
            <w:left w:val="none" w:sz="0" w:space="0" w:color="auto"/>
            <w:bottom w:val="none" w:sz="0" w:space="0" w:color="auto"/>
            <w:right w:val="none" w:sz="0" w:space="0" w:color="auto"/>
          </w:divBdr>
        </w:div>
        <w:div w:id="799424146">
          <w:marLeft w:val="0"/>
          <w:marRight w:val="0"/>
          <w:marTop w:val="0"/>
          <w:marBottom w:val="0"/>
          <w:divBdr>
            <w:top w:val="none" w:sz="0" w:space="0" w:color="auto"/>
            <w:left w:val="none" w:sz="0" w:space="0" w:color="auto"/>
            <w:bottom w:val="none" w:sz="0" w:space="0" w:color="auto"/>
            <w:right w:val="none" w:sz="0" w:space="0" w:color="auto"/>
          </w:divBdr>
        </w:div>
        <w:div w:id="319968942">
          <w:marLeft w:val="0"/>
          <w:marRight w:val="0"/>
          <w:marTop w:val="0"/>
          <w:marBottom w:val="0"/>
          <w:divBdr>
            <w:top w:val="none" w:sz="0" w:space="0" w:color="auto"/>
            <w:left w:val="none" w:sz="0" w:space="0" w:color="auto"/>
            <w:bottom w:val="none" w:sz="0" w:space="0" w:color="auto"/>
            <w:right w:val="none" w:sz="0" w:space="0" w:color="auto"/>
          </w:divBdr>
        </w:div>
        <w:div w:id="1689210057">
          <w:marLeft w:val="0"/>
          <w:marRight w:val="0"/>
          <w:marTop w:val="0"/>
          <w:marBottom w:val="0"/>
          <w:divBdr>
            <w:top w:val="none" w:sz="0" w:space="0" w:color="auto"/>
            <w:left w:val="none" w:sz="0" w:space="0" w:color="auto"/>
            <w:bottom w:val="none" w:sz="0" w:space="0" w:color="auto"/>
            <w:right w:val="none" w:sz="0" w:space="0" w:color="auto"/>
          </w:divBdr>
        </w:div>
        <w:div w:id="1310089433">
          <w:marLeft w:val="0"/>
          <w:marRight w:val="0"/>
          <w:marTop w:val="0"/>
          <w:marBottom w:val="0"/>
          <w:divBdr>
            <w:top w:val="none" w:sz="0" w:space="0" w:color="auto"/>
            <w:left w:val="none" w:sz="0" w:space="0" w:color="auto"/>
            <w:bottom w:val="none" w:sz="0" w:space="0" w:color="auto"/>
            <w:right w:val="none" w:sz="0" w:space="0" w:color="auto"/>
          </w:divBdr>
        </w:div>
        <w:div w:id="37553178">
          <w:marLeft w:val="0"/>
          <w:marRight w:val="0"/>
          <w:marTop w:val="0"/>
          <w:marBottom w:val="0"/>
          <w:divBdr>
            <w:top w:val="none" w:sz="0" w:space="0" w:color="auto"/>
            <w:left w:val="none" w:sz="0" w:space="0" w:color="auto"/>
            <w:bottom w:val="none" w:sz="0" w:space="0" w:color="auto"/>
            <w:right w:val="none" w:sz="0" w:space="0" w:color="auto"/>
          </w:divBdr>
        </w:div>
        <w:div w:id="1454247423">
          <w:marLeft w:val="0"/>
          <w:marRight w:val="0"/>
          <w:marTop w:val="0"/>
          <w:marBottom w:val="0"/>
          <w:divBdr>
            <w:top w:val="none" w:sz="0" w:space="0" w:color="auto"/>
            <w:left w:val="none" w:sz="0" w:space="0" w:color="auto"/>
            <w:bottom w:val="none" w:sz="0" w:space="0" w:color="auto"/>
            <w:right w:val="none" w:sz="0" w:space="0" w:color="auto"/>
          </w:divBdr>
        </w:div>
        <w:div w:id="1897007902">
          <w:marLeft w:val="0"/>
          <w:marRight w:val="0"/>
          <w:marTop w:val="0"/>
          <w:marBottom w:val="0"/>
          <w:divBdr>
            <w:top w:val="none" w:sz="0" w:space="0" w:color="auto"/>
            <w:left w:val="none" w:sz="0" w:space="0" w:color="auto"/>
            <w:bottom w:val="none" w:sz="0" w:space="0" w:color="auto"/>
            <w:right w:val="none" w:sz="0" w:space="0" w:color="auto"/>
          </w:divBdr>
        </w:div>
        <w:div w:id="262079257">
          <w:marLeft w:val="0"/>
          <w:marRight w:val="0"/>
          <w:marTop w:val="0"/>
          <w:marBottom w:val="0"/>
          <w:divBdr>
            <w:top w:val="none" w:sz="0" w:space="0" w:color="auto"/>
            <w:left w:val="none" w:sz="0" w:space="0" w:color="auto"/>
            <w:bottom w:val="none" w:sz="0" w:space="0" w:color="auto"/>
            <w:right w:val="none" w:sz="0" w:space="0" w:color="auto"/>
          </w:divBdr>
        </w:div>
        <w:div w:id="1764258796">
          <w:marLeft w:val="0"/>
          <w:marRight w:val="0"/>
          <w:marTop w:val="0"/>
          <w:marBottom w:val="0"/>
          <w:divBdr>
            <w:top w:val="none" w:sz="0" w:space="0" w:color="auto"/>
            <w:left w:val="none" w:sz="0" w:space="0" w:color="auto"/>
            <w:bottom w:val="none" w:sz="0" w:space="0" w:color="auto"/>
            <w:right w:val="none" w:sz="0" w:space="0" w:color="auto"/>
          </w:divBdr>
        </w:div>
        <w:div w:id="1356805734">
          <w:marLeft w:val="0"/>
          <w:marRight w:val="0"/>
          <w:marTop w:val="0"/>
          <w:marBottom w:val="0"/>
          <w:divBdr>
            <w:top w:val="none" w:sz="0" w:space="0" w:color="auto"/>
            <w:left w:val="none" w:sz="0" w:space="0" w:color="auto"/>
            <w:bottom w:val="none" w:sz="0" w:space="0" w:color="auto"/>
            <w:right w:val="none" w:sz="0" w:space="0" w:color="auto"/>
          </w:divBdr>
        </w:div>
        <w:div w:id="2040857031">
          <w:marLeft w:val="0"/>
          <w:marRight w:val="0"/>
          <w:marTop w:val="0"/>
          <w:marBottom w:val="0"/>
          <w:divBdr>
            <w:top w:val="none" w:sz="0" w:space="0" w:color="auto"/>
            <w:left w:val="none" w:sz="0" w:space="0" w:color="auto"/>
            <w:bottom w:val="none" w:sz="0" w:space="0" w:color="auto"/>
            <w:right w:val="none" w:sz="0" w:space="0" w:color="auto"/>
          </w:divBdr>
        </w:div>
        <w:div w:id="915163538">
          <w:marLeft w:val="0"/>
          <w:marRight w:val="0"/>
          <w:marTop w:val="0"/>
          <w:marBottom w:val="0"/>
          <w:divBdr>
            <w:top w:val="none" w:sz="0" w:space="0" w:color="auto"/>
            <w:left w:val="none" w:sz="0" w:space="0" w:color="auto"/>
            <w:bottom w:val="none" w:sz="0" w:space="0" w:color="auto"/>
            <w:right w:val="none" w:sz="0" w:space="0" w:color="auto"/>
          </w:divBdr>
        </w:div>
        <w:div w:id="328868725">
          <w:marLeft w:val="0"/>
          <w:marRight w:val="0"/>
          <w:marTop w:val="0"/>
          <w:marBottom w:val="0"/>
          <w:divBdr>
            <w:top w:val="none" w:sz="0" w:space="0" w:color="auto"/>
            <w:left w:val="none" w:sz="0" w:space="0" w:color="auto"/>
            <w:bottom w:val="none" w:sz="0" w:space="0" w:color="auto"/>
            <w:right w:val="none" w:sz="0" w:space="0" w:color="auto"/>
          </w:divBdr>
        </w:div>
        <w:div w:id="1126968316">
          <w:marLeft w:val="0"/>
          <w:marRight w:val="0"/>
          <w:marTop w:val="0"/>
          <w:marBottom w:val="0"/>
          <w:divBdr>
            <w:top w:val="none" w:sz="0" w:space="0" w:color="auto"/>
            <w:left w:val="none" w:sz="0" w:space="0" w:color="auto"/>
            <w:bottom w:val="none" w:sz="0" w:space="0" w:color="auto"/>
            <w:right w:val="none" w:sz="0" w:space="0" w:color="auto"/>
          </w:divBdr>
        </w:div>
      </w:divsChild>
    </w:div>
    <w:div w:id="1916888683">
      <w:bodyDiv w:val="1"/>
      <w:marLeft w:val="0"/>
      <w:marRight w:val="0"/>
      <w:marTop w:val="0"/>
      <w:marBottom w:val="0"/>
      <w:divBdr>
        <w:top w:val="none" w:sz="0" w:space="0" w:color="auto"/>
        <w:left w:val="none" w:sz="0" w:space="0" w:color="auto"/>
        <w:bottom w:val="none" w:sz="0" w:space="0" w:color="auto"/>
        <w:right w:val="none" w:sz="0" w:space="0" w:color="auto"/>
      </w:divBdr>
      <w:divsChild>
        <w:div w:id="358818921">
          <w:marLeft w:val="0"/>
          <w:marRight w:val="0"/>
          <w:marTop w:val="0"/>
          <w:marBottom w:val="0"/>
          <w:divBdr>
            <w:top w:val="none" w:sz="0" w:space="0" w:color="auto"/>
            <w:left w:val="none" w:sz="0" w:space="0" w:color="auto"/>
            <w:bottom w:val="none" w:sz="0" w:space="0" w:color="auto"/>
            <w:right w:val="none" w:sz="0" w:space="0" w:color="auto"/>
          </w:divBdr>
        </w:div>
        <w:div w:id="1964841269">
          <w:marLeft w:val="0"/>
          <w:marRight w:val="0"/>
          <w:marTop w:val="0"/>
          <w:marBottom w:val="0"/>
          <w:divBdr>
            <w:top w:val="none" w:sz="0" w:space="0" w:color="auto"/>
            <w:left w:val="none" w:sz="0" w:space="0" w:color="auto"/>
            <w:bottom w:val="none" w:sz="0" w:space="0" w:color="auto"/>
            <w:right w:val="none" w:sz="0" w:space="0" w:color="auto"/>
          </w:divBdr>
        </w:div>
        <w:div w:id="422385058">
          <w:marLeft w:val="0"/>
          <w:marRight w:val="0"/>
          <w:marTop w:val="0"/>
          <w:marBottom w:val="0"/>
          <w:divBdr>
            <w:top w:val="none" w:sz="0" w:space="0" w:color="auto"/>
            <w:left w:val="none" w:sz="0" w:space="0" w:color="auto"/>
            <w:bottom w:val="none" w:sz="0" w:space="0" w:color="auto"/>
            <w:right w:val="none" w:sz="0" w:space="0" w:color="auto"/>
          </w:divBdr>
        </w:div>
        <w:div w:id="1806117972">
          <w:marLeft w:val="0"/>
          <w:marRight w:val="0"/>
          <w:marTop w:val="0"/>
          <w:marBottom w:val="0"/>
          <w:divBdr>
            <w:top w:val="none" w:sz="0" w:space="0" w:color="auto"/>
            <w:left w:val="none" w:sz="0" w:space="0" w:color="auto"/>
            <w:bottom w:val="none" w:sz="0" w:space="0" w:color="auto"/>
            <w:right w:val="none" w:sz="0" w:space="0" w:color="auto"/>
          </w:divBdr>
        </w:div>
        <w:div w:id="941380925">
          <w:marLeft w:val="0"/>
          <w:marRight w:val="0"/>
          <w:marTop w:val="0"/>
          <w:marBottom w:val="0"/>
          <w:divBdr>
            <w:top w:val="none" w:sz="0" w:space="0" w:color="auto"/>
            <w:left w:val="none" w:sz="0" w:space="0" w:color="auto"/>
            <w:bottom w:val="none" w:sz="0" w:space="0" w:color="auto"/>
            <w:right w:val="none" w:sz="0" w:space="0" w:color="auto"/>
          </w:divBdr>
        </w:div>
        <w:div w:id="695622282">
          <w:marLeft w:val="0"/>
          <w:marRight w:val="0"/>
          <w:marTop w:val="0"/>
          <w:marBottom w:val="0"/>
          <w:divBdr>
            <w:top w:val="none" w:sz="0" w:space="0" w:color="auto"/>
            <w:left w:val="none" w:sz="0" w:space="0" w:color="auto"/>
            <w:bottom w:val="none" w:sz="0" w:space="0" w:color="auto"/>
            <w:right w:val="none" w:sz="0" w:space="0" w:color="auto"/>
          </w:divBdr>
        </w:div>
        <w:div w:id="236743364">
          <w:marLeft w:val="0"/>
          <w:marRight w:val="0"/>
          <w:marTop w:val="0"/>
          <w:marBottom w:val="0"/>
          <w:divBdr>
            <w:top w:val="none" w:sz="0" w:space="0" w:color="auto"/>
            <w:left w:val="none" w:sz="0" w:space="0" w:color="auto"/>
            <w:bottom w:val="none" w:sz="0" w:space="0" w:color="auto"/>
            <w:right w:val="none" w:sz="0" w:space="0" w:color="auto"/>
          </w:divBdr>
        </w:div>
        <w:div w:id="307907536">
          <w:marLeft w:val="0"/>
          <w:marRight w:val="0"/>
          <w:marTop w:val="0"/>
          <w:marBottom w:val="0"/>
          <w:divBdr>
            <w:top w:val="none" w:sz="0" w:space="0" w:color="auto"/>
            <w:left w:val="none" w:sz="0" w:space="0" w:color="auto"/>
            <w:bottom w:val="none" w:sz="0" w:space="0" w:color="auto"/>
            <w:right w:val="none" w:sz="0" w:space="0" w:color="auto"/>
          </w:divBdr>
        </w:div>
        <w:div w:id="264700756">
          <w:marLeft w:val="0"/>
          <w:marRight w:val="0"/>
          <w:marTop w:val="0"/>
          <w:marBottom w:val="0"/>
          <w:divBdr>
            <w:top w:val="none" w:sz="0" w:space="0" w:color="auto"/>
            <w:left w:val="none" w:sz="0" w:space="0" w:color="auto"/>
            <w:bottom w:val="none" w:sz="0" w:space="0" w:color="auto"/>
            <w:right w:val="none" w:sz="0" w:space="0" w:color="auto"/>
          </w:divBdr>
        </w:div>
        <w:div w:id="975527618">
          <w:marLeft w:val="0"/>
          <w:marRight w:val="0"/>
          <w:marTop w:val="0"/>
          <w:marBottom w:val="0"/>
          <w:divBdr>
            <w:top w:val="none" w:sz="0" w:space="0" w:color="auto"/>
            <w:left w:val="none" w:sz="0" w:space="0" w:color="auto"/>
            <w:bottom w:val="none" w:sz="0" w:space="0" w:color="auto"/>
            <w:right w:val="none" w:sz="0" w:space="0" w:color="auto"/>
          </w:divBdr>
        </w:div>
        <w:div w:id="1813788939">
          <w:marLeft w:val="0"/>
          <w:marRight w:val="0"/>
          <w:marTop w:val="0"/>
          <w:marBottom w:val="0"/>
          <w:divBdr>
            <w:top w:val="none" w:sz="0" w:space="0" w:color="auto"/>
            <w:left w:val="none" w:sz="0" w:space="0" w:color="auto"/>
            <w:bottom w:val="none" w:sz="0" w:space="0" w:color="auto"/>
            <w:right w:val="none" w:sz="0" w:space="0" w:color="auto"/>
          </w:divBdr>
        </w:div>
        <w:div w:id="1673410614">
          <w:marLeft w:val="0"/>
          <w:marRight w:val="0"/>
          <w:marTop w:val="0"/>
          <w:marBottom w:val="0"/>
          <w:divBdr>
            <w:top w:val="none" w:sz="0" w:space="0" w:color="auto"/>
            <w:left w:val="none" w:sz="0" w:space="0" w:color="auto"/>
            <w:bottom w:val="none" w:sz="0" w:space="0" w:color="auto"/>
            <w:right w:val="none" w:sz="0" w:space="0" w:color="auto"/>
          </w:divBdr>
        </w:div>
        <w:div w:id="240873167">
          <w:marLeft w:val="0"/>
          <w:marRight w:val="0"/>
          <w:marTop w:val="0"/>
          <w:marBottom w:val="0"/>
          <w:divBdr>
            <w:top w:val="none" w:sz="0" w:space="0" w:color="auto"/>
            <w:left w:val="none" w:sz="0" w:space="0" w:color="auto"/>
            <w:bottom w:val="none" w:sz="0" w:space="0" w:color="auto"/>
            <w:right w:val="none" w:sz="0" w:space="0" w:color="auto"/>
          </w:divBdr>
        </w:div>
        <w:div w:id="580527597">
          <w:marLeft w:val="0"/>
          <w:marRight w:val="0"/>
          <w:marTop w:val="0"/>
          <w:marBottom w:val="0"/>
          <w:divBdr>
            <w:top w:val="none" w:sz="0" w:space="0" w:color="auto"/>
            <w:left w:val="none" w:sz="0" w:space="0" w:color="auto"/>
            <w:bottom w:val="none" w:sz="0" w:space="0" w:color="auto"/>
            <w:right w:val="none" w:sz="0" w:space="0" w:color="auto"/>
          </w:divBdr>
        </w:div>
        <w:div w:id="87123399">
          <w:marLeft w:val="0"/>
          <w:marRight w:val="0"/>
          <w:marTop w:val="0"/>
          <w:marBottom w:val="0"/>
          <w:divBdr>
            <w:top w:val="none" w:sz="0" w:space="0" w:color="auto"/>
            <w:left w:val="none" w:sz="0" w:space="0" w:color="auto"/>
            <w:bottom w:val="none" w:sz="0" w:space="0" w:color="auto"/>
            <w:right w:val="none" w:sz="0" w:space="0" w:color="auto"/>
          </w:divBdr>
        </w:div>
        <w:div w:id="913465855">
          <w:marLeft w:val="0"/>
          <w:marRight w:val="0"/>
          <w:marTop w:val="0"/>
          <w:marBottom w:val="0"/>
          <w:divBdr>
            <w:top w:val="none" w:sz="0" w:space="0" w:color="auto"/>
            <w:left w:val="none" w:sz="0" w:space="0" w:color="auto"/>
            <w:bottom w:val="none" w:sz="0" w:space="0" w:color="auto"/>
            <w:right w:val="none" w:sz="0" w:space="0" w:color="auto"/>
          </w:divBdr>
        </w:div>
        <w:div w:id="386757311">
          <w:marLeft w:val="0"/>
          <w:marRight w:val="0"/>
          <w:marTop w:val="0"/>
          <w:marBottom w:val="0"/>
          <w:divBdr>
            <w:top w:val="none" w:sz="0" w:space="0" w:color="auto"/>
            <w:left w:val="none" w:sz="0" w:space="0" w:color="auto"/>
            <w:bottom w:val="none" w:sz="0" w:space="0" w:color="auto"/>
            <w:right w:val="none" w:sz="0" w:space="0" w:color="auto"/>
          </w:divBdr>
        </w:div>
        <w:div w:id="89007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ambert2@nwabo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lambert2@nwabor.org" TargetMode="External"/><Relationship Id="rId4" Type="http://schemas.openxmlformats.org/officeDocument/2006/relationships/settings" Target="settings.xml"/><Relationship Id="rId9" Type="http://schemas.openxmlformats.org/officeDocument/2006/relationships/hyperlink" Target="http://www.nwabo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3C56-CB11-49B4-B2E2-55A1D967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2129</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14404</CharactersWithSpaces>
  <SharedDoc>false</SharedDoc>
  <HLinks>
    <vt:vector size="12" baseType="variant">
      <vt:variant>
        <vt:i4>2818073</vt:i4>
      </vt:variant>
      <vt:variant>
        <vt:i4>3</vt:i4>
      </vt:variant>
      <vt:variant>
        <vt:i4>0</vt:i4>
      </vt:variant>
      <vt:variant>
        <vt:i4>5</vt:i4>
      </vt:variant>
      <vt:variant>
        <vt:lpwstr>mailto:chess@nwabor.org</vt:lpwstr>
      </vt:variant>
      <vt:variant>
        <vt:lpwstr/>
      </vt:variant>
      <vt:variant>
        <vt:i4>3670079</vt:i4>
      </vt:variant>
      <vt:variant>
        <vt:i4>0</vt:i4>
      </vt:variant>
      <vt:variant>
        <vt:i4>0</vt:i4>
      </vt:variant>
      <vt:variant>
        <vt:i4>5</vt:i4>
      </vt:variant>
      <vt:variant>
        <vt:lpwstr>http://www.nwabor.org/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Schaeffer</dc:creator>
  <cp:keywords/>
  <cp:lastModifiedBy>Jaime Lambert</cp:lastModifiedBy>
  <cp:revision>3</cp:revision>
  <cp:lastPrinted>2018-12-12T20:54:00Z</cp:lastPrinted>
  <dcterms:created xsi:type="dcterms:W3CDTF">2018-12-13T17:13:00Z</dcterms:created>
  <dcterms:modified xsi:type="dcterms:W3CDTF">2018-12-13T18:55:00Z</dcterms:modified>
</cp:coreProperties>
</file>