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1DA9E" w14:textId="6E166077" w:rsidR="00E23699" w:rsidRDefault="00E23699" w:rsidP="00E23699">
      <w:pPr>
        <w:jc w:val="center"/>
        <w:rPr>
          <w:rFonts w:asciiTheme="minorHAnsi" w:hAnsiTheme="minorHAnsi" w:cstheme="minorHAnsi"/>
          <w:b/>
          <w:bCs/>
        </w:rPr>
      </w:pPr>
      <w:r>
        <w:rPr>
          <w:rFonts w:asciiTheme="minorHAnsi" w:hAnsiTheme="minorHAnsi" w:cstheme="minorHAnsi"/>
          <w:b/>
          <w:bCs/>
        </w:rPr>
        <w:t xml:space="preserve">**EXTENDED THROUGH </w:t>
      </w:r>
      <w:r w:rsidR="0078586B">
        <w:rPr>
          <w:rFonts w:asciiTheme="minorHAnsi" w:hAnsiTheme="minorHAnsi" w:cstheme="minorHAnsi"/>
          <w:b/>
          <w:bCs/>
        </w:rPr>
        <w:t>SEPTEMBER</w:t>
      </w:r>
      <w:r>
        <w:rPr>
          <w:rFonts w:asciiTheme="minorHAnsi" w:hAnsiTheme="minorHAnsi" w:cstheme="minorHAnsi"/>
          <w:b/>
          <w:bCs/>
        </w:rPr>
        <w:t xml:space="preserve"> </w:t>
      </w:r>
      <w:r w:rsidR="00EA4A54">
        <w:rPr>
          <w:rFonts w:asciiTheme="minorHAnsi" w:hAnsiTheme="minorHAnsi" w:cstheme="minorHAnsi"/>
          <w:b/>
          <w:bCs/>
        </w:rPr>
        <w:t>30</w:t>
      </w:r>
      <w:r>
        <w:rPr>
          <w:rFonts w:asciiTheme="minorHAnsi" w:hAnsiTheme="minorHAnsi" w:cstheme="minorHAnsi"/>
          <w:b/>
          <w:bCs/>
        </w:rPr>
        <w:t>, 2020**</w:t>
      </w:r>
    </w:p>
    <w:p w14:paraId="1F6F6116" w14:textId="77777777" w:rsidR="00E23699" w:rsidRDefault="00E23699" w:rsidP="00532A1A">
      <w:pPr>
        <w:rPr>
          <w:rFonts w:asciiTheme="minorHAnsi" w:hAnsiTheme="minorHAnsi" w:cstheme="minorHAnsi"/>
          <w:b/>
          <w:bCs/>
        </w:rPr>
      </w:pPr>
    </w:p>
    <w:p w14:paraId="0E1FB147" w14:textId="778FAF98" w:rsidR="001E5FBB" w:rsidRPr="006E4901" w:rsidRDefault="001E5FBB" w:rsidP="00B40A3E">
      <w:pPr>
        <w:jc w:val="center"/>
        <w:rPr>
          <w:rFonts w:asciiTheme="minorHAnsi" w:hAnsiTheme="minorHAnsi" w:cstheme="minorHAnsi"/>
          <w:b/>
          <w:bCs/>
        </w:rPr>
      </w:pPr>
      <w:r w:rsidRPr="006E4901">
        <w:rPr>
          <w:rFonts w:asciiTheme="minorHAnsi" w:hAnsiTheme="minorHAnsi" w:cstheme="minorHAnsi"/>
          <w:b/>
          <w:bCs/>
        </w:rPr>
        <w:t xml:space="preserve">PROCLAMATION </w:t>
      </w:r>
      <w:r w:rsidR="006E4901" w:rsidRPr="006E4901">
        <w:rPr>
          <w:rFonts w:asciiTheme="minorHAnsi" w:hAnsiTheme="minorHAnsi" w:cstheme="minorHAnsi"/>
          <w:b/>
          <w:bCs/>
        </w:rPr>
        <w:t>OF ADDITIONAL EMERGENCY ORDER</w:t>
      </w:r>
    </w:p>
    <w:p w14:paraId="7D2DE1F2" w14:textId="0DF35752" w:rsidR="001E5FBB" w:rsidRPr="00FD68AC" w:rsidRDefault="00E23699" w:rsidP="001E5FBB">
      <w:pPr>
        <w:jc w:val="center"/>
        <w:rPr>
          <w:rFonts w:asciiTheme="minorHAnsi" w:hAnsiTheme="minorHAnsi" w:cstheme="minorHAnsi"/>
          <w:b/>
          <w:bCs/>
          <w:u w:val="single"/>
        </w:rPr>
      </w:pPr>
      <w:r>
        <w:rPr>
          <w:rFonts w:asciiTheme="minorHAnsi" w:hAnsiTheme="minorHAnsi" w:cstheme="minorHAnsi"/>
          <w:b/>
          <w:bCs/>
          <w:u w:val="single"/>
        </w:rPr>
        <w:t xml:space="preserve">AMENDED </w:t>
      </w:r>
      <w:r w:rsidR="001E5FBB" w:rsidRPr="00FD68AC">
        <w:rPr>
          <w:rFonts w:asciiTheme="minorHAnsi" w:hAnsiTheme="minorHAnsi" w:cstheme="minorHAnsi"/>
          <w:b/>
          <w:bCs/>
          <w:u w:val="single"/>
        </w:rPr>
        <w:t>ORDER EO-0</w:t>
      </w:r>
      <w:r w:rsidR="00345F50">
        <w:rPr>
          <w:rFonts w:asciiTheme="minorHAnsi" w:hAnsiTheme="minorHAnsi" w:cstheme="minorHAnsi"/>
          <w:b/>
          <w:bCs/>
          <w:u w:val="single"/>
        </w:rPr>
        <w:t>5</w:t>
      </w:r>
    </w:p>
    <w:p w14:paraId="4E45CD3A" w14:textId="49266373" w:rsidR="006E4901" w:rsidRPr="006E4901" w:rsidRDefault="001E5FBB" w:rsidP="00FD68AC">
      <w:pPr>
        <w:jc w:val="center"/>
        <w:rPr>
          <w:rFonts w:asciiTheme="minorHAnsi" w:hAnsiTheme="minorHAnsi" w:cstheme="minorHAnsi"/>
          <w:b/>
          <w:bCs/>
        </w:rPr>
      </w:pPr>
      <w:r w:rsidRPr="006E4901">
        <w:rPr>
          <w:rFonts w:asciiTheme="minorHAnsi" w:hAnsiTheme="minorHAnsi" w:cstheme="minorHAnsi"/>
          <w:b/>
          <w:bCs/>
        </w:rPr>
        <w:t>IN RESPONSE TO COVID-19</w:t>
      </w:r>
    </w:p>
    <w:p w14:paraId="3D803D95" w14:textId="7BC74D13" w:rsidR="001E5FBB" w:rsidRPr="006E4901" w:rsidRDefault="001E5FBB" w:rsidP="001E5FBB">
      <w:pPr>
        <w:jc w:val="both"/>
        <w:rPr>
          <w:rFonts w:asciiTheme="minorHAnsi" w:hAnsiTheme="minorHAnsi" w:cstheme="minorHAnsi"/>
        </w:rPr>
      </w:pPr>
    </w:p>
    <w:p w14:paraId="27E4CAD7" w14:textId="215AF19C" w:rsidR="001E5FBB" w:rsidRPr="00C94E72" w:rsidRDefault="001E5FBB" w:rsidP="001E5FBB">
      <w:pPr>
        <w:jc w:val="both"/>
        <w:rPr>
          <w:rFonts w:asciiTheme="minorHAnsi" w:hAnsiTheme="minorHAnsi" w:cstheme="minorHAnsi"/>
          <w:sz w:val="22"/>
          <w:szCs w:val="22"/>
        </w:rPr>
      </w:pPr>
      <w:r w:rsidRPr="00C94E72">
        <w:rPr>
          <w:rFonts w:asciiTheme="minorHAnsi" w:hAnsiTheme="minorHAnsi" w:cstheme="minorHAnsi"/>
          <w:sz w:val="22"/>
          <w:szCs w:val="22"/>
        </w:rPr>
        <w:t xml:space="preserve">ISSUED BY THE MAYOR OF THE NORTHWEST ARCTIC BOROUGH </w:t>
      </w:r>
      <w:r w:rsidR="008A3394" w:rsidRPr="00C94E72">
        <w:rPr>
          <w:rFonts w:asciiTheme="minorHAnsi" w:hAnsiTheme="minorHAnsi" w:cstheme="minorHAnsi"/>
          <w:sz w:val="22"/>
          <w:szCs w:val="22"/>
        </w:rPr>
        <w:t>PURSUANT TO</w:t>
      </w:r>
      <w:r w:rsidRPr="00C94E72">
        <w:rPr>
          <w:rFonts w:asciiTheme="minorHAnsi" w:hAnsiTheme="minorHAnsi" w:cstheme="minorHAnsi"/>
          <w:sz w:val="22"/>
          <w:szCs w:val="22"/>
        </w:rPr>
        <w:t xml:space="preserve"> </w:t>
      </w:r>
      <w:r w:rsidR="00CB418C" w:rsidRPr="00C94E72">
        <w:rPr>
          <w:rFonts w:asciiTheme="minorHAnsi" w:hAnsiTheme="minorHAnsi" w:cstheme="minorHAnsi"/>
          <w:sz w:val="22"/>
          <w:szCs w:val="22"/>
        </w:rPr>
        <w:t>NORTHWEST ARCTIC BOROUGH</w:t>
      </w:r>
      <w:r w:rsidRPr="00C94E72">
        <w:rPr>
          <w:rFonts w:asciiTheme="minorHAnsi" w:hAnsiTheme="minorHAnsi" w:cstheme="minorHAnsi"/>
          <w:sz w:val="22"/>
          <w:szCs w:val="22"/>
        </w:rPr>
        <w:t xml:space="preserve"> CODE 12.16.060.</w:t>
      </w:r>
    </w:p>
    <w:p w14:paraId="764CFA0B" w14:textId="022177AB" w:rsidR="00B40A3E" w:rsidRPr="00C94E72" w:rsidRDefault="00B40A3E" w:rsidP="001E5FBB">
      <w:pPr>
        <w:jc w:val="both"/>
        <w:rPr>
          <w:rFonts w:asciiTheme="minorHAnsi" w:hAnsiTheme="minorHAnsi" w:cstheme="minorHAnsi"/>
          <w:sz w:val="22"/>
          <w:szCs w:val="22"/>
        </w:rPr>
      </w:pPr>
    </w:p>
    <w:p w14:paraId="58F8933E" w14:textId="4E794FC3" w:rsidR="00B40A3E" w:rsidRPr="00C94E72" w:rsidRDefault="00B40A3E" w:rsidP="001E5FBB">
      <w:pPr>
        <w:jc w:val="both"/>
        <w:rPr>
          <w:rFonts w:asciiTheme="minorHAnsi" w:hAnsiTheme="minorHAnsi" w:cstheme="minorHAnsi"/>
          <w:sz w:val="22"/>
          <w:szCs w:val="22"/>
        </w:rPr>
      </w:pPr>
      <w:r w:rsidRPr="00C94E72">
        <w:rPr>
          <w:rFonts w:asciiTheme="minorHAnsi" w:hAnsiTheme="minorHAnsi" w:cstheme="minorHAnsi"/>
          <w:sz w:val="22"/>
          <w:szCs w:val="22"/>
        </w:rPr>
        <w:t xml:space="preserve">The COVID-19 pandemic has generated a public health emergency that threatens to overwhelm our health system, endangering the lives and wellbeing of </w:t>
      </w:r>
      <w:r w:rsidR="009340F3" w:rsidRPr="00C94E72">
        <w:rPr>
          <w:rFonts w:asciiTheme="minorHAnsi" w:hAnsiTheme="minorHAnsi" w:cstheme="minorHAnsi"/>
          <w:sz w:val="22"/>
          <w:szCs w:val="22"/>
        </w:rPr>
        <w:t>our residents</w:t>
      </w:r>
      <w:r w:rsidRPr="00C94E72">
        <w:rPr>
          <w:rFonts w:asciiTheme="minorHAnsi" w:hAnsiTheme="minorHAnsi" w:cstheme="minorHAnsi"/>
          <w:sz w:val="22"/>
          <w:szCs w:val="22"/>
        </w:rPr>
        <w:t xml:space="preserve">.  We can take steps to slow and contain the threat, but those steps require coordinated community action.  </w:t>
      </w:r>
      <w:r w:rsidR="00FD68AC" w:rsidRPr="00C94E72">
        <w:rPr>
          <w:rFonts w:asciiTheme="minorHAnsi" w:hAnsiTheme="minorHAnsi" w:cstheme="minorHAnsi"/>
          <w:sz w:val="22"/>
          <w:szCs w:val="22"/>
        </w:rPr>
        <w:t xml:space="preserve">It is up to each and every Borough resident to follow this order, village mandates, State Health Mandates, and CDC guidance to keep our region safe. </w:t>
      </w:r>
      <w:r w:rsidR="00FD68AC" w:rsidRPr="00C94E72">
        <w:rPr>
          <w:rFonts w:asciiTheme="minorHAnsi" w:hAnsiTheme="minorHAnsi" w:cstheme="minorHAnsi"/>
          <w:sz w:val="22"/>
          <w:szCs w:val="22"/>
          <w:u w:val="single"/>
        </w:rPr>
        <w:t>Violating these requirements will endanger lives</w:t>
      </w:r>
      <w:r w:rsidR="00FD68AC" w:rsidRPr="00C94E72">
        <w:rPr>
          <w:rFonts w:asciiTheme="minorHAnsi" w:hAnsiTheme="minorHAnsi" w:cstheme="minorHAnsi"/>
          <w:sz w:val="22"/>
          <w:szCs w:val="22"/>
        </w:rPr>
        <w:t xml:space="preserve">. </w:t>
      </w:r>
      <w:r w:rsidRPr="00C94E72">
        <w:rPr>
          <w:rFonts w:asciiTheme="minorHAnsi" w:hAnsiTheme="minorHAnsi" w:cstheme="minorHAnsi"/>
          <w:sz w:val="22"/>
          <w:szCs w:val="22"/>
        </w:rPr>
        <w:t xml:space="preserve">This order is put forward to preserve the health and safety of our </w:t>
      </w:r>
      <w:r w:rsidR="00FD68AC" w:rsidRPr="00C94E72">
        <w:rPr>
          <w:rFonts w:asciiTheme="minorHAnsi" w:hAnsiTheme="minorHAnsi" w:cstheme="minorHAnsi"/>
          <w:sz w:val="22"/>
          <w:szCs w:val="22"/>
        </w:rPr>
        <w:t>region</w:t>
      </w:r>
      <w:r w:rsidRPr="00C94E72">
        <w:rPr>
          <w:rFonts w:asciiTheme="minorHAnsi" w:hAnsiTheme="minorHAnsi" w:cstheme="minorHAnsi"/>
          <w:sz w:val="22"/>
          <w:szCs w:val="22"/>
        </w:rPr>
        <w:t xml:space="preserve"> while ensuring that vital goods and services continue to be available.</w:t>
      </w:r>
    </w:p>
    <w:p w14:paraId="12959A44" w14:textId="104BCFE3" w:rsidR="001E5FBB" w:rsidRPr="00C94E72" w:rsidRDefault="001E5FBB" w:rsidP="001E5FBB">
      <w:pPr>
        <w:jc w:val="both"/>
        <w:rPr>
          <w:rFonts w:asciiTheme="minorHAnsi" w:hAnsiTheme="minorHAnsi" w:cstheme="minorHAnsi"/>
          <w:sz w:val="22"/>
          <w:szCs w:val="22"/>
        </w:rPr>
      </w:pPr>
    </w:p>
    <w:p w14:paraId="5776A27A" w14:textId="655F062C" w:rsidR="006E4901" w:rsidRPr="00C94E72" w:rsidRDefault="001E5FBB" w:rsidP="00B40A3E">
      <w:pPr>
        <w:jc w:val="both"/>
        <w:rPr>
          <w:rFonts w:asciiTheme="minorHAnsi" w:hAnsiTheme="minorHAnsi" w:cstheme="minorHAnsi"/>
          <w:sz w:val="22"/>
          <w:szCs w:val="22"/>
        </w:rPr>
      </w:pPr>
      <w:r w:rsidRPr="00C94E72">
        <w:rPr>
          <w:rFonts w:asciiTheme="minorHAnsi" w:hAnsiTheme="minorHAnsi" w:cstheme="minorHAnsi"/>
          <w:sz w:val="22"/>
          <w:szCs w:val="22"/>
        </w:rPr>
        <w:t xml:space="preserve">I HEREBY </w:t>
      </w:r>
      <w:r w:rsidR="006E4901" w:rsidRPr="00C94E72">
        <w:rPr>
          <w:rFonts w:asciiTheme="minorHAnsi" w:hAnsiTheme="minorHAnsi" w:cstheme="minorHAnsi"/>
          <w:sz w:val="22"/>
          <w:szCs w:val="22"/>
        </w:rPr>
        <w:t xml:space="preserve">PROCLAIM THE FOLLOWING EMERGENCY REGULATIONS SHALL REMAIN IN EFFECT </w:t>
      </w:r>
      <w:r w:rsidR="006E4901" w:rsidRPr="00C94E72">
        <w:rPr>
          <w:rFonts w:asciiTheme="minorHAnsi" w:hAnsiTheme="minorHAnsi" w:cstheme="minorHAnsi"/>
          <w:sz w:val="22"/>
          <w:szCs w:val="22"/>
          <w:u w:val="single"/>
        </w:rPr>
        <w:t xml:space="preserve">UNTIL 10:00 P.M. ON </w:t>
      </w:r>
      <w:r w:rsidR="00F67DAA">
        <w:rPr>
          <w:rFonts w:asciiTheme="minorHAnsi" w:hAnsiTheme="minorHAnsi" w:cstheme="minorHAnsi"/>
          <w:sz w:val="22"/>
          <w:szCs w:val="22"/>
          <w:u w:val="single"/>
        </w:rPr>
        <w:t>WEDNESDAY</w:t>
      </w:r>
      <w:r w:rsidR="006E4901" w:rsidRPr="00C94E72">
        <w:rPr>
          <w:rFonts w:asciiTheme="minorHAnsi" w:hAnsiTheme="minorHAnsi" w:cstheme="minorHAnsi"/>
          <w:sz w:val="22"/>
          <w:szCs w:val="22"/>
          <w:u w:val="single"/>
        </w:rPr>
        <w:t xml:space="preserve">, </w:t>
      </w:r>
      <w:r w:rsidR="0078586B">
        <w:rPr>
          <w:rFonts w:asciiTheme="minorHAnsi" w:hAnsiTheme="minorHAnsi" w:cstheme="minorHAnsi"/>
          <w:sz w:val="22"/>
          <w:szCs w:val="22"/>
          <w:u w:val="single"/>
        </w:rPr>
        <w:t>SEPTEMBER</w:t>
      </w:r>
      <w:r w:rsidR="006E4901" w:rsidRPr="00C94E72">
        <w:rPr>
          <w:rFonts w:asciiTheme="minorHAnsi" w:hAnsiTheme="minorHAnsi" w:cstheme="minorHAnsi"/>
          <w:sz w:val="22"/>
          <w:szCs w:val="22"/>
          <w:u w:val="single"/>
        </w:rPr>
        <w:t xml:space="preserve"> </w:t>
      </w:r>
      <w:r w:rsidR="00F67DAA">
        <w:rPr>
          <w:rFonts w:asciiTheme="minorHAnsi" w:hAnsiTheme="minorHAnsi" w:cstheme="minorHAnsi"/>
          <w:sz w:val="22"/>
          <w:szCs w:val="22"/>
          <w:u w:val="single"/>
        </w:rPr>
        <w:t>30</w:t>
      </w:r>
      <w:r w:rsidR="006E4901" w:rsidRPr="00C94E72">
        <w:rPr>
          <w:rFonts w:asciiTheme="minorHAnsi" w:hAnsiTheme="minorHAnsi" w:cstheme="minorHAnsi"/>
          <w:sz w:val="22"/>
          <w:szCs w:val="22"/>
          <w:u w:val="single"/>
        </w:rPr>
        <w:t>, 2020</w:t>
      </w:r>
      <w:r w:rsidR="006E4901" w:rsidRPr="00C94E72">
        <w:rPr>
          <w:rFonts w:asciiTheme="minorHAnsi" w:hAnsiTheme="minorHAnsi" w:cstheme="minorHAnsi"/>
          <w:sz w:val="22"/>
          <w:szCs w:val="22"/>
        </w:rPr>
        <w:t>, AND SHALL SUPERSEDE ALL CONFLICTING LAWS</w:t>
      </w:r>
      <w:r w:rsidR="00FD68AC" w:rsidRPr="00C94E72">
        <w:rPr>
          <w:rFonts w:asciiTheme="minorHAnsi" w:hAnsiTheme="minorHAnsi" w:cstheme="minorHAnsi"/>
          <w:sz w:val="22"/>
          <w:szCs w:val="22"/>
        </w:rPr>
        <w:t xml:space="preserve">, EXCEPT THE CITY OF KOTZEBUE’S, </w:t>
      </w:r>
      <w:r w:rsidR="006E4901" w:rsidRPr="00C94E72">
        <w:rPr>
          <w:rFonts w:asciiTheme="minorHAnsi" w:hAnsiTheme="minorHAnsi" w:cstheme="minorHAnsi"/>
          <w:sz w:val="22"/>
          <w:szCs w:val="22"/>
        </w:rPr>
        <w:t>DURING THIS EMERGENCY</w:t>
      </w:r>
      <w:r w:rsidR="00E432C0" w:rsidRPr="00C94E72">
        <w:rPr>
          <w:rFonts w:asciiTheme="minorHAnsi" w:hAnsiTheme="minorHAnsi" w:cstheme="minorHAnsi"/>
          <w:sz w:val="22"/>
          <w:szCs w:val="22"/>
        </w:rPr>
        <w:t xml:space="preserve"> UNLESS OTHERWISE PROHIBITED BY LAW OR CHARTER</w:t>
      </w:r>
      <w:r w:rsidR="006E4901" w:rsidRPr="00C94E72">
        <w:rPr>
          <w:rFonts w:asciiTheme="minorHAnsi" w:hAnsiTheme="minorHAnsi" w:cstheme="minorHAnsi"/>
          <w:sz w:val="22"/>
          <w:szCs w:val="22"/>
        </w:rPr>
        <w:t>.</w:t>
      </w:r>
      <w:r w:rsidR="00FD68AC" w:rsidRPr="00C94E72">
        <w:rPr>
          <w:rFonts w:asciiTheme="minorHAnsi" w:hAnsiTheme="minorHAnsi" w:cstheme="minorHAnsi"/>
          <w:sz w:val="22"/>
          <w:szCs w:val="22"/>
        </w:rPr>
        <w:t xml:space="preserve"> </w:t>
      </w:r>
      <w:r w:rsidR="00250CFA" w:rsidRPr="00C94E72">
        <w:rPr>
          <w:rFonts w:asciiTheme="minorHAnsi" w:hAnsiTheme="minorHAnsi" w:cstheme="minorHAnsi"/>
          <w:sz w:val="22"/>
          <w:szCs w:val="22"/>
        </w:rPr>
        <w:t>THE BOROUGH’S AREAWIDE JURISDICTION FOR EMERGENCY MANDATES DOES NOT INCLUDE KOTZEBUE (NABC 1.08.010(B)(6)</w:t>
      </w:r>
      <w:r w:rsidR="001A087A" w:rsidRPr="00C94E72">
        <w:rPr>
          <w:rFonts w:asciiTheme="minorHAnsi" w:hAnsiTheme="minorHAnsi" w:cstheme="minorHAnsi"/>
          <w:sz w:val="22"/>
          <w:szCs w:val="22"/>
        </w:rPr>
        <w:t>)</w:t>
      </w:r>
      <w:r w:rsidR="00250CFA" w:rsidRPr="00C94E72">
        <w:rPr>
          <w:rFonts w:asciiTheme="minorHAnsi" w:hAnsiTheme="minorHAnsi" w:cstheme="minorHAnsi"/>
          <w:sz w:val="22"/>
          <w:szCs w:val="22"/>
        </w:rPr>
        <w:t>. RESIDENTS MUST FOLLOW THE CITY’S CURRENT EMERGENCY ORDER FOR KOTZEBUE.</w:t>
      </w:r>
    </w:p>
    <w:p w14:paraId="1B6069EF" w14:textId="77777777" w:rsidR="00FD68AC" w:rsidRPr="00CB418C" w:rsidRDefault="00FD68AC" w:rsidP="00FD68AC">
      <w:pPr>
        <w:jc w:val="both"/>
        <w:rPr>
          <w:rFonts w:asciiTheme="minorHAnsi" w:hAnsiTheme="minorHAnsi" w:cstheme="minorHAnsi"/>
          <w:sz w:val="22"/>
          <w:szCs w:val="22"/>
        </w:rPr>
      </w:pPr>
    </w:p>
    <w:p w14:paraId="5CCCA913" w14:textId="0266131C" w:rsidR="00FD68AC" w:rsidRPr="00CB418C" w:rsidRDefault="00E36B89" w:rsidP="00FD68AC">
      <w:pPr>
        <w:pStyle w:val="ListParagraph"/>
        <w:numPr>
          <w:ilvl w:val="0"/>
          <w:numId w:val="4"/>
        </w:numPr>
        <w:jc w:val="both"/>
        <w:rPr>
          <w:rFonts w:asciiTheme="minorHAnsi" w:hAnsiTheme="minorHAnsi" w:cstheme="minorHAnsi"/>
          <w:sz w:val="22"/>
          <w:szCs w:val="22"/>
        </w:rPr>
      </w:pPr>
      <w:r w:rsidRPr="00E36B89">
        <w:rPr>
          <w:rFonts w:asciiTheme="minorHAnsi" w:hAnsiTheme="minorHAnsi" w:cstheme="minorHAnsi"/>
          <w:sz w:val="22"/>
          <w:szCs w:val="22"/>
          <w:u w:val="single"/>
        </w:rPr>
        <w:t>Hunker Down</w:t>
      </w:r>
      <w:r>
        <w:rPr>
          <w:rFonts w:asciiTheme="minorHAnsi" w:hAnsiTheme="minorHAnsi" w:cstheme="minorHAnsi"/>
          <w:sz w:val="22"/>
          <w:szCs w:val="22"/>
        </w:rPr>
        <w:t xml:space="preserve">.  </w:t>
      </w:r>
      <w:r w:rsidR="00FD68AC">
        <w:rPr>
          <w:rFonts w:asciiTheme="minorHAnsi" w:hAnsiTheme="minorHAnsi" w:cstheme="minorHAnsi"/>
          <w:sz w:val="22"/>
          <w:szCs w:val="22"/>
        </w:rPr>
        <w:t xml:space="preserve">Everyone currently in the Northwest Arctic Borough must stay at home as much as possible, except to work in certain critical jobs identified in NWAB EO-02; to buy, sell, or deliver necessary groceries or other important goods; to receive or provide necessary health care; and to conduct necessary subsistence activities while maintaining social distancing requirements.  On the limited occasions when individuals leave home, they </w:t>
      </w:r>
      <w:r w:rsidR="00FD68AC" w:rsidRPr="00C2552A">
        <w:rPr>
          <w:rFonts w:asciiTheme="minorHAnsi" w:hAnsiTheme="minorHAnsi" w:cstheme="minorHAnsi"/>
          <w:sz w:val="22"/>
          <w:szCs w:val="22"/>
          <w:u w:val="single"/>
        </w:rPr>
        <w:t>must maintain social distancing of at least six feet</w:t>
      </w:r>
      <w:r w:rsidR="00FD68AC">
        <w:rPr>
          <w:rFonts w:asciiTheme="minorHAnsi" w:hAnsiTheme="minorHAnsi" w:cstheme="minorHAnsi"/>
          <w:sz w:val="22"/>
          <w:szCs w:val="22"/>
        </w:rPr>
        <w:t xml:space="preserve"> from any person outside their household. A Borough-wide curfew will be in place from 12:01 A.M. until 6:00 A.M.  Only those reporting from certain critical jobs</w:t>
      </w:r>
      <w:r w:rsidR="00CA4204">
        <w:rPr>
          <w:rFonts w:asciiTheme="minorHAnsi" w:hAnsiTheme="minorHAnsi" w:cstheme="minorHAnsi"/>
          <w:sz w:val="22"/>
          <w:szCs w:val="22"/>
        </w:rPr>
        <w:t xml:space="preserve"> </w:t>
      </w:r>
      <w:r w:rsidR="00FD68AC">
        <w:rPr>
          <w:rFonts w:asciiTheme="minorHAnsi" w:hAnsiTheme="minorHAnsi" w:cstheme="minorHAnsi"/>
          <w:sz w:val="22"/>
          <w:szCs w:val="22"/>
        </w:rPr>
        <w:t>will be exempt.</w:t>
      </w:r>
    </w:p>
    <w:p w14:paraId="327F2109" w14:textId="77777777" w:rsidR="00FD68AC" w:rsidRPr="00CB418C" w:rsidRDefault="00FD68AC" w:rsidP="00FD68AC">
      <w:pPr>
        <w:pStyle w:val="ListParagraph"/>
        <w:jc w:val="both"/>
        <w:rPr>
          <w:rFonts w:asciiTheme="minorHAnsi" w:hAnsiTheme="minorHAnsi" w:cstheme="minorHAnsi"/>
          <w:sz w:val="22"/>
          <w:szCs w:val="22"/>
        </w:rPr>
      </w:pPr>
    </w:p>
    <w:p w14:paraId="522315A8" w14:textId="56E2F930" w:rsidR="00FD68AC" w:rsidRPr="00E26BAB" w:rsidRDefault="00FD68AC" w:rsidP="00FD68AC">
      <w:pPr>
        <w:pStyle w:val="ListParagraph"/>
        <w:numPr>
          <w:ilvl w:val="1"/>
          <w:numId w:val="4"/>
        </w:numPr>
        <w:jc w:val="both"/>
        <w:rPr>
          <w:rFonts w:asciiTheme="minorHAnsi" w:hAnsiTheme="minorHAnsi" w:cstheme="minorHAnsi"/>
          <w:sz w:val="22"/>
          <w:szCs w:val="22"/>
        </w:rPr>
      </w:pPr>
      <w:r w:rsidRPr="00E26BAB">
        <w:rPr>
          <w:rFonts w:asciiTheme="minorHAnsi" w:hAnsiTheme="minorHAnsi" w:cstheme="minorHAnsi"/>
          <w:sz w:val="22"/>
          <w:szCs w:val="22"/>
        </w:rPr>
        <w:t>Individuals experiencing homelessness are exempt from this Section, but are strongly urged to obtain shelter, and entities are strongly urged to make such shelter available as soon as possible and to the maximum extent practical (and to use COVID-19 risk mitigation practices in their operation).</w:t>
      </w:r>
    </w:p>
    <w:p w14:paraId="5C7E940E" w14:textId="77777777" w:rsidR="00FD68AC" w:rsidRPr="00E26BAB" w:rsidRDefault="00FD68AC" w:rsidP="00FD68AC">
      <w:pPr>
        <w:jc w:val="both"/>
        <w:rPr>
          <w:rFonts w:asciiTheme="minorHAnsi" w:hAnsiTheme="minorHAnsi" w:cstheme="minorHAnsi"/>
          <w:sz w:val="22"/>
          <w:szCs w:val="22"/>
        </w:rPr>
      </w:pPr>
    </w:p>
    <w:p w14:paraId="44C12605" w14:textId="2A1D0000" w:rsidR="00E36B89" w:rsidRDefault="00E36B89" w:rsidP="00FD68AC">
      <w:pPr>
        <w:pStyle w:val="ListParagraph"/>
        <w:numPr>
          <w:ilvl w:val="0"/>
          <w:numId w:val="4"/>
        </w:numPr>
        <w:jc w:val="both"/>
        <w:rPr>
          <w:rFonts w:asciiTheme="minorHAnsi" w:hAnsiTheme="minorHAnsi" w:cstheme="minorHAnsi"/>
          <w:sz w:val="22"/>
          <w:szCs w:val="22"/>
        </w:rPr>
      </w:pPr>
      <w:bookmarkStart w:id="0" w:name="_Hlk41641083"/>
      <w:r w:rsidRPr="00E36B89">
        <w:rPr>
          <w:rFonts w:asciiTheme="minorHAnsi" w:hAnsiTheme="minorHAnsi" w:cstheme="minorHAnsi"/>
          <w:sz w:val="22"/>
          <w:szCs w:val="22"/>
          <w:u w:val="single"/>
        </w:rPr>
        <w:t>Face Masks</w:t>
      </w:r>
      <w:r w:rsidRPr="00E36B89">
        <w:rPr>
          <w:rFonts w:asciiTheme="minorHAnsi" w:hAnsiTheme="minorHAnsi" w:cstheme="minorHAnsi"/>
          <w:sz w:val="22"/>
          <w:szCs w:val="22"/>
        </w:rPr>
        <w:t>.  Individuals must wear masks</w:t>
      </w:r>
      <w:r>
        <w:rPr>
          <w:rFonts w:asciiTheme="minorHAnsi" w:hAnsiTheme="minorHAnsi" w:cstheme="minorHAnsi"/>
          <w:sz w:val="22"/>
          <w:szCs w:val="22"/>
        </w:rPr>
        <w:t xml:space="preserve"> or cloth face coverings</w:t>
      </w:r>
      <w:r w:rsidR="00CA4204">
        <w:rPr>
          <w:rFonts w:asciiTheme="minorHAnsi" w:hAnsiTheme="minorHAnsi" w:cstheme="minorHAnsi"/>
          <w:sz w:val="22"/>
          <w:szCs w:val="22"/>
        </w:rPr>
        <w:t xml:space="preserve"> over their noses and mouths</w:t>
      </w:r>
      <w:r w:rsidRPr="00E36B89">
        <w:rPr>
          <w:rFonts w:asciiTheme="minorHAnsi" w:hAnsiTheme="minorHAnsi" w:cstheme="minorHAnsi"/>
          <w:sz w:val="22"/>
          <w:szCs w:val="22"/>
        </w:rPr>
        <w:t xml:space="preserve"> when indoors in public settings and practice recommended hygiene, including regular hand washing and hand sanitization</w:t>
      </w:r>
      <w:r w:rsidRPr="00CB418C">
        <w:rPr>
          <w:rFonts w:asciiTheme="minorHAnsi" w:hAnsiTheme="minorHAnsi" w:cstheme="minorHAnsi"/>
          <w:sz w:val="22"/>
          <w:szCs w:val="22"/>
        </w:rPr>
        <w:t>.</w:t>
      </w:r>
      <w:r>
        <w:rPr>
          <w:rFonts w:asciiTheme="minorHAnsi" w:hAnsiTheme="minorHAnsi" w:cstheme="minorHAnsi"/>
          <w:sz w:val="22"/>
          <w:szCs w:val="22"/>
        </w:rPr>
        <w:t xml:space="preserve">  </w:t>
      </w:r>
    </w:p>
    <w:p w14:paraId="3595C6BC" w14:textId="77777777" w:rsidR="00CA4204" w:rsidRPr="00E36B89" w:rsidRDefault="00CA4204" w:rsidP="00CA4204">
      <w:pPr>
        <w:pStyle w:val="ListParagraph"/>
        <w:jc w:val="both"/>
        <w:rPr>
          <w:rFonts w:asciiTheme="minorHAnsi" w:hAnsiTheme="minorHAnsi" w:cstheme="minorHAnsi"/>
          <w:sz w:val="22"/>
          <w:szCs w:val="22"/>
        </w:rPr>
      </w:pPr>
    </w:p>
    <w:p w14:paraId="4EEEDD39" w14:textId="71C6803E" w:rsidR="00FD68AC" w:rsidRDefault="00E36B89" w:rsidP="00FD68AC">
      <w:pPr>
        <w:pStyle w:val="ListParagraph"/>
        <w:numPr>
          <w:ilvl w:val="0"/>
          <w:numId w:val="4"/>
        </w:numPr>
        <w:jc w:val="both"/>
        <w:rPr>
          <w:rFonts w:asciiTheme="minorHAnsi" w:hAnsiTheme="minorHAnsi" w:cstheme="minorHAnsi"/>
          <w:sz w:val="22"/>
          <w:szCs w:val="22"/>
        </w:rPr>
      </w:pPr>
      <w:r w:rsidRPr="00E36B89">
        <w:rPr>
          <w:rFonts w:asciiTheme="minorHAnsi" w:hAnsiTheme="minorHAnsi" w:cstheme="minorHAnsi"/>
          <w:sz w:val="22"/>
          <w:szCs w:val="22"/>
          <w:u w:val="single"/>
        </w:rPr>
        <w:t>Non-Essential Travel</w:t>
      </w:r>
      <w:r>
        <w:rPr>
          <w:rFonts w:asciiTheme="minorHAnsi" w:hAnsiTheme="minorHAnsi" w:cstheme="minorHAnsi"/>
          <w:sz w:val="22"/>
          <w:szCs w:val="22"/>
        </w:rPr>
        <w:t xml:space="preserve">. </w:t>
      </w:r>
      <w:r w:rsidR="00FD68AC" w:rsidRPr="00E26BAB">
        <w:rPr>
          <w:rFonts w:asciiTheme="minorHAnsi" w:hAnsiTheme="minorHAnsi" w:cstheme="minorHAnsi"/>
          <w:sz w:val="22"/>
          <w:szCs w:val="22"/>
        </w:rPr>
        <w:t xml:space="preserve">All non-critical/non-essential travel within the Borough </w:t>
      </w:r>
      <w:r w:rsidR="00C94E72">
        <w:rPr>
          <w:rFonts w:asciiTheme="minorHAnsi" w:hAnsiTheme="minorHAnsi" w:cstheme="minorHAnsi"/>
          <w:sz w:val="22"/>
          <w:szCs w:val="22"/>
        </w:rPr>
        <w:t>is prohibited</w:t>
      </w:r>
      <w:r w:rsidR="00FD68AC" w:rsidRPr="00E26BAB">
        <w:rPr>
          <w:rFonts w:asciiTheme="minorHAnsi" w:hAnsiTheme="minorHAnsi" w:cstheme="minorHAnsi"/>
          <w:sz w:val="22"/>
          <w:szCs w:val="22"/>
        </w:rPr>
        <w:t>.</w:t>
      </w:r>
    </w:p>
    <w:p w14:paraId="3DE5EAD5" w14:textId="77777777" w:rsidR="00E36B89" w:rsidRPr="00E26BAB" w:rsidRDefault="00E36B89" w:rsidP="00E36B89">
      <w:pPr>
        <w:pStyle w:val="ListParagraph"/>
        <w:jc w:val="both"/>
        <w:rPr>
          <w:rFonts w:asciiTheme="minorHAnsi" w:hAnsiTheme="minorHAnsi" w:cstheme="minorHAnsi"/>
          <w:sz w:val="22"/>
          <w:szCs w:val="22"/>
        </w:rPr>
      </w:pPr>
    </w:p>
    <w:p w14:paraId="52F4D049" w14:textId="2EA9BA97" w:rsidR="00FD68AC" w:rsidRPr="009340F3" w:rsidRDefault="00E36B89" w:rsidP="009340F3">
      <w:pPr>
        <w:pStyle w:val="ListParagraph"/>
        <w:numPr>
          <w:ilvl w:val="0"/>
          <w:numId w:val="4"/>
        </w:numPr>
        <w:jc w:val="both"/>
        <w:rPr>
          <w:rFonts w:asciiTheme="minorHAnsi" w:hAnsiTheme="minorHAnsi" w:cstheme="minorHAnsi"/>
          <w:sz w:val="22"/>
          <w:szCs w:val="22"/>
        </w:rPr>
      </w:pPr>
      <w:r w:rsidRPr="00E36B89">
        <w:rPr>
          <w:rFonts w:asciiTheme="minorHAnsi" w:hAnsiTheme="minorHAnsi" w:cstheme="minorHAnsi"/>
          <w:sz w:val="22"/>
          <w:szCs w:val="22"/>
          <w:u w:val="single"/>
        </w:rPr>
        <w:lastRenderedPageBreak/>
        <w:t>Entering Travelers</w:t>
      </w:r>
      <w:r>
        <w:rPr>
          <w:rFonts w:asciiTheme="minorHAnsi" w:hAnsiTheme="minorHAnsi" w:cstheme="minorHAnsi"/>
          <w:sz w:val="22"/>
          <w:szCs w:val="22"/>
        </w:rPr>
        <w:t xml:space="preserve">.  </w:t>
      </w:r>
      <w:r w:rsidR="000B0535">
        <w:rPr>
          <w:rFonts w:asciiTheme="minorHAnsi" w:hAnsiTheme="minorHAnsi" w:cstheme="minorHAnsi"/>
          <w:sz w:val="22"/>
          <w:szCs w:val="22"/>
        </w:rPr>
        <w:t>A</w:t>
      </w:r>
      <w:r w:rsidR="00FD68AC" w:rsidRPr="00E26BAB">
        <w:rPr>
          <w:rFonts w:asciiTheme="minorHAnsi" w:hAnsiTheme="minorHAnsi" w:cstheme="minorHAnsi"/>
          <w:sz w:val="22"/>
          <w:szCs w:val="22"/>
        </w:rPr>
        <w:t>ll travelers entering the Borough through Kotzebue must complete travel questionnaires and submit to COVID-19 testing administered by Public Health Nurses from Maniilaq Health Center</w:t>
      </w:r>
      <w:r w:rsidR="000B0535">
        <w:rPr>
          <w:rFonts w:asciiTheme="minorHAnsi" w:hAnsiTheme="minorHAnsi" w:cstheme="minorHAnsi"/>
          <w:sz w:val="22"/>
          <w:szCs w:val="22"/>
        </w:rPr>
        <w:t xml:space="preserve"> </w:t>
      </w:r>
      <w:r w:rsidR="000B0535" w:rsidRPr="009340F3">
        <w:rPr>
          <w:rFonts w:asciiTheme="minorHAnsi" w:hAnsiTheme="minorHAnsi" w:cstheme="minorHAnsi"/>
          <w:sz w:val="22"/>
          <w:szCs w:val="22"/>
        </w:rPr>
        <w:t>or provide satisfactory proof of negative test results</w:t>
      </w:r>
      <w:r w:rsidR="002E1EB5">
        <w:rPr>
          <w:rFonts w:asciiTheme="minorHAnsi" w:hAnsiTheme="minorHAnsi" w:cstheme="minorHAnsi"/>
          <w:sz w:val="22"/>
          <w:szCs w:val="22"/>
        </w:rPr>
        <w:t>,</w:t>
      </w:r>
      <w:r w:rsidR="00FD68AC" w:rsidRPr="00E26BAB">
        <w:rPr>
          <w:rFonts w:asciiTheme="minorHAnsi" w:hAnsiTheme="minorHAnsi" w:cstheme="minorHAnsi"/>
          <w:sz w:val="22"/>
          <w:szCs w:val="22"/>
        </w:rPr>
        <w:t xml:space="preserve"> and await results of that testing before trave</w:t>
      </w:r>
      <w:r w:rsidR="00D93E0B">
        <w:rPr>
          <w:rFonts w:asciiTheme="minorHAnsi" w:hAnsiTheme="minorHAnsi" w:cstheme="minorHAnsi"/>
          <w:sz w:val="22"/>
          <w:szCs w:val="22"/>
        </w:rPr>
        <w:t>ling</w:t>
      </w:r>
      <w:r w:rsidR="00FD68AC" w:rsidRPr="00E26BAB">
        <w:rPr>
          <w:rFonts w:asciiTheme="minorHAnsi" w:hAnsiTheme="minorHAnsi" w:cstheme="minorHAnsi"/>
          <w:sz w:val="22"/>
          <w:szCs w:val="22"/>
        </w:rPr>
        <w:t xml:space="preserve"> within Kotzebue or to another village. </w:t>
      </w:r>
      <w:r w:rsidR="009365EA" w:rsidRPr="009365EA">
        <w:rPr>
          <w:rFonts w:asciiTheme="minorHAnsi" w:hAnsiTheme="minorHAnsi" w:cstheme="minorHAnsi"/>
          <w:sz w:val="22"/>
          <w:szCs w:val="22"/>
          <w:u w:val="single"/>
        </w:rPr>
        <w:t>All travelers arriving in Kotzebue from Anchorage are strongly encouraged to utilize State of Alaska Testing Sites at Ted Stevens International Airport</w:t>
      </w:r>
      <w:r w:rsidR="009365EA">
        <w:rPr>
          <w:rFonts w:asciiTheme="minorHAnsi" w:hAnsiTheme="minorHAnsi" w:cstheme="minorHAnsi"/>
          <w:sz w:val="22"/>
          <w:szCs w:val="22"/>
          <w:u w:val="single"/>
        </w:rPr>
        <w:t xml:space="preserve"> in Anchorage</w:t>
      </w:r>
      <w:r w:rsidR="009365EA" w:rsidRPr="009365EA">
        <w:rPr>
          <w:rFonts w:asciiTheme="minorHAnsi" w:hAnsiTheme="minorHAnsi" w:cstheme="minorHAnsi"/>
          <w:sz w:val="22"/>
          <w:szCs w:val="22"/>
          <w:u w:val="single"/>
        </w:rPr>
        <w:t xml:space="preserve"> instead of getting tested in Kotzebue in order to preserve the very limited number of available tests within the region</w:t>
      </w:r>
      <w:r w:rsidR="009365EA">
        <w:rPr>
          <w:rFonts w:asciiTheme="minorHAnsi" w:hAnsiTheme="minorHAnsi" w:cstheme="minorHAnsi"/>
          <w:sz w:val="22"/>
          <w:szCs w:val="22"/>
        </w:rPr>
        <w:t xml:space="preserve">. </w:t>
      </w:r>
      <w:r w:rsidR="00E26BAB" w:rsidRPr="00E26BAB">
        <w:rPr>
          <w:rFonts w:asciiTheme="minorHAnsi" w:hAnsiTheme="minorHAnsi" w:cstheme="minorHAnsi"/>
          <w:sz w:val="22"/>
          <w:szCs w:val="22"/>
        </w:rPr>
        <w:t xml:space="preserve">If awaiting test results, travelers must </w:t>
      </w:r>
      <w:r w:rsidR="00E26BAB">
        <w:rPr>
          <w:rFonts w:asciiTheme="minorHAnsi" w:hAnsiTheme="minorHAnsi" w:cstheme="minorHAnsi"/>
          <w:sz w:val="22"/>
          <w:szCs w:val="22"/>
        </w:rPr>
        <w:t xml:space="preserve">self-isolate or </w:t>
      </w:r>
      <w:r w:rsidR="00E26BAB" w:rsidRPr="00E26BAB">
        <w:rPr>
          <w:rFonts w:asciiTheme="minorHAnsi" w:hAnsiTheme="minorHAnsi" w:cstheme="minorHAnsi"/>
          <w:sz w:val="22"/>
          <w:szCs w:val="22"/>
        </w:rPr>
        <w:t>self-quarantine to limit potential exposure. Travelers</w:t>
      </w:r>
      <w:r w:rsidR="00FD68AC" w:rsidRPr="00E26BAB">
        <w:rPr>
          <w:rFonts w:asciiTheme="minorHAnsi" w:hAnsiTheme="minorHAnsi" w:cstheme="minorHAnsi"/>
          <w:sz w:val="22"/>
          <w:szCs w:val="22"/>
        </w:rPr>
        <w:t xml:space="preserve"> testing positive for COVID-19 must follow quarantine instructions from Public Health Nurses. This requirement will be mandated and enforced as resources are available.</w:t>
      </w:r>
      <w:r w:rsidR="009340F3">
        <w:rPr>
          <w:rFonts w:asciiTheme="minorHAnsi" w:hAnsiTheme="minorHAnsi" w:cstheme="minorHAnsi"/>
          <w:sz w:val="22"/>
          <w:szCs w:val="22"/>
        </w:rPr>
        <w:t xml:space="preserve"> </w:t>
      </w:r>
      <w:r w:rsidR="009340F3" w:rsidRPr="009340F3">
        <w:rPr>
          <w:rFonts w:asciiTheme="minorHAnsi" w:hAnsiTheme="minorHAnsi" w:cstheme="minorHAnsi"/>
          <w:sz w:val="22"/>
          <w:szCs w:val="22"/>
        </w:rPr>
        <w:t>T</w:t>
      </w:r>
      <w:r w:rsidR="00FD68AC" w:rsidRPr="009340F3">
        <w:rPr>
          <w:rFonts w:asciiTheme="minorHAnsi" w:hAnsiTheme="minorHAnsi" w:cstheme="minorHAnsi"/>
          <w:sz w:val="22"/>
          <w:szCs w:val="22"/>
        </w:rPr>
        <w:t>ravelers</w:t>
      </w:r>
      <w:r w:rsidR="009340F3" w:rsidRPr="009340F3">
        <w:rPr>
          <w:rFonts w:asciiTheme="minorHAnsi" w:hAnsiTheme="minorHAnsi" w:cstheme="minorHAnsi"/>
          <w:sz w:val="22"/>
          <w:szCs w:val="22"/>
        </w:rPr>
        <w:t xml:space="preserve"> who do not submit to testing or provide satisfactory proof of negative test results  </w:t>
      </w:r>
      <w:r w:rsidR="00FD68AC" w:rsidRPr="009340F3">
        <w:rPr>
          <w:rFonts w:asciiTheme="minorHAnsi" w:hAnsiTheme="minorHAnsi" w:cstheme="minorHAnsi"/>
          <w:sz w:val="22"/>
          <w:szCs w:val="22"/>
        </w:rPr>
        <w:t xml:space="preserve">must self-quarantine for 14 days upon entering the </w:t>
      </w:r>
      <w:r w:rsidR="009340F3" w:rsidRPr="009340F3">
        <w:rPr>
          <w:rFonts w:asciiTheme="minorHAnsi" w:hAnsiTheme="minorHAnsi" w:cstheme="minorHAnsi"/>
          <w:sz w:val="22"/>
          <w:szCs w:val="22"/>
        </w:rPr>
        <w:t>region</w:t>
      </w:r>
      <w:r w:rsidR="00FD68AC" w:rsidRPr="009340F3">
        <w:rPr>
          <w:rFonts w:asciiTheme="minorHAnsi" w:hAnsiTheme="minorHAnsi" w:cstheme="minorHAnsi"/>
          <w:sz w:val="22"/>
          <w:szCs w:val="22"/>
        </w:rPr>
        <w:t xml:space="preserve">. </w:t>
      </w:r>
      <w:r w:rsidR="009340F3">
        <w:rPr>
          <w:rFonts w:asciiTheme="minorHAnsi" w:hAnsiTheme="minorHAnsi" w:cstheme="minorHAnsi"/>
          <w:sz w:val="22"/>
          <w:szCs w:val="22"/>
        </w:rPr>
        <w:t>Failure to comply with this mandate may result in prosecution for reckless endangerment (AS 11.41.250), which could result in imprisonment for up to one year and a fine up to $25,000.</w:t>
      </w:r>
    </w:p>
    <w:bookmarkEnd w:id="0"/>
    <w:p w14:paraId="2702C17F" w14:textId="77777777" w:rsidR="00FD68AC" w:rsidRPr="00E26BAB" w:rsidRDefault="00FD68AC" w:rsidP="00FD68AC">
      <w:pPr>
        <w:pStyle w:val="ListParagraph"/>
        <w:ind w:left="1440"/>
        <w:jc w:val="both"/>
        <w:rPr>
          <w:rFonts w:asciiTheme="minorHAnsi" w:hAnsiTheme="minorHAnsi" w:cstheme="minorHAnsi"/>
          <w:sz w:val="22"/>
          <w:szCs w:val="22"/>
        </w:rPr>
      </w:pPr>
    </w:p>
    <w:p w14:paraId="6520E04D" w14:textId="7B11D2A1" w:rsidR="00FD68AC" w:rsidRPr="00E26BAB" w:rsidRDefault="00E36B89" w:rsidP="00FD68AC">
      <w:pPr>
        <w:pStyle w:val="ListParagraph"/>
        <w:numPr>
          <w:ilvl w:val="0"/>
          <w:numId w:val="4"/>
        </w:numPr>
        <w:jc w:val="both"/>
        <w:rPr>
          <w:rFonts w:asciiTheme="minorHAnsi" w:hAnsiTheme="minorHAnsi" w:cstheme="minorHAnsi"/>
          <w:sz w:val="22"/>
          <w:szCs w:val="22"/>
        </w:rPr>
      </w:pPr>
      <w:r w:rsidRPr="00E36B89">
        <w:rPr>
          <w:rFonts w:asciiTheme="minorHAnsi" w:hAnsiTheme="minorHAnsi" w:cstheme="minorHAnsi"/>
          <w:sz w:val="22"/>
          <w:szCs w:val="22"/>
          <w:u w:val="single"/>
        </w:rPr>
        <w:t>At-Risk Individuals</w:t>
      </w:r>
      <w:r>
        <w:rPr>
          <w:rFonts w:asciiTheme="minorHAnsi" w:hAnsiTheme="minorHAnsi" w:cstheme="minorHAnsi"/>
          <w:sz w:val="22"/>
          <w:szCs w:val="22"/>
        </w:rPr>
        <w:t xml:space="preserve">.  </w:t>
      </w:r>
      <w:r w:rsidR="00FD68AC" w:rsidRPr="00E26BAB">
        <w:rPr>
          <w:rFonts w:asciiTheme="minorHAnsi" w:hAnsiTheme="minorHAnsi" w:cstheme="minorHAnsi"/>
          <w:sz w:val="22"/>
          <w:szCs w:val="22"/>
        </w:rPr>
        <w:t xml:space="preserve">It is strongly recommended, in accordance with Center of Disease Control (CDC) guidance, that certain individuals within the Borough should take even greater precaution. That includes people particularly at risk of complications from COVID-19 such </w:t>
      </w:r>
      <w:r w:rsidR="00704907" w:rsidRPr="002E1EB5">
        <w:rPr>
          <w:rFonts w:asciiTheme="minorHAnsi" w:hAnsiTheme="minorHAnsi" w:cstheme="minorHAnsi"/>
          <w:bCs/>
          <w:sz w:val="22"/>
          <w:szCs w:val="22"/>
        </w:rPr>
        <w:t>as people</w:t>
      </w:r>
      <w:r w:rsidR="00704907" w:rsidRPr="00704907">
        <w:rPr>
          <w:rFonts w:asciiTheme="minorHAnsi" w:hAnsiTheme="minorHAnsi" w:cstheme="minorHAnsi"/>
          <w:b/>
          <w:bCs/>
          <w:sz w:val="22"/>
          <w:szCs w:val="22"/>
        </w:rPr>
        <w:t xml:space="preserve"> </w:t>
      </w:r>
      <w:r w:rsidR="00FD68AC" w:rsidRPr="00E26BAB">
        <w:rPr>
          <w:rFonts w:asciiTheme="minorHAnsi" w:hAnsiTheme="minorHAnsi" w:cstheme="minorHAnsi"/>
          <w:sz w:val="22"/>
          <w:szCs w:val="22"/>
        </w:rPr>
        <w:t>60 years and older</w:t>
      </w:r>
      <w:r w:rsidR="00704907">
        <w:rPr>
          <w:rFonts w:asciiTheme="minorHAnsi" w:hAnsiTheme="minorHAnsi" w:cstheme="minorHAnsi"/>
          <w:sz w:val="22"/>
          <w:szCs w:val="22"/>
        </w:rPr>
        <w:t>,</w:t>
      </w:r>
      <w:r w:rsidR="00FD68AC" w:rsidRPr="00E26BAB">
        <w:rPr>
          <w:rFonts w:asciiTheme="minorHAnsi" w:hAnsiTheme="minorHAnsi" w:cstheme="minorHAnsi"/>
          <w:sz w:val="22"/>
          <w:szCs w:val="22"/>
        </w:rPr>
        <w:t xml:space="preserve"> and individuals of any age with a serious underlying condition.   </w:t>
      </w:r>
    </w:p>
    <w:p w14:paraId="69A9F1B0" w14:textId="77777777" w:rsidR="00FD68AC" w:rsidRPr="00E26BAB" w:rsidRDefault="00FD68AC" w:rsidP="00FD68AC">
      <w:pPr>
        <w:pStyle w:val="ListParagraph"/>
        <w:rPr>
          <w:rFonts w:asciiTheme="minorHAnsi" w:hAnsiTheme="minorHAnsi" w:cstheme="minorHAnsi"/>
          <w:sz w:val="22"/>
          <w:szCs w:val="22"/>
        </w:rPr>
      </w:pPr>
    </w:p>
    <w:p w14:paraId="5F488474" w14:textId="75CA62BF" w:rsidR="00FD68AC" w:rsidRPr="00E26BAB" w:rsidRDefault="00E36B89" w:rsidP="00FD68AC">
      <w:pPr>
        <w:pStyle w:val="ListParagraph"/>
        <w:numPr>
          <w:ilvl w:val="0"/>
          <w:numId w:val="4"/>
        </w:numPr>
        <w:jc w:val="both"/>
        <w:rPr>
          <w:rFonts w:asciiTheme="minorHAnsi" w:hAnsiTheme="minorHAnsi" w:cstheme="minorHAnsi"/>
          <w:sz w:val="22"/>
          <w:szCs w:val="22"/>
        </w:rPr>
      </w:pPr>
      <w:r w:rsidRPr="00E36B89">
        <w:rPr>
          <w:rFonts w:asciiTheme="minorHAnsi" w:hAnsiTheme="minorHAnsi" w:cstheme="minorHAnsi"/>
          <w:sz w:val="22"/>
          <w:szCs w:val="22"/>
          <w:u w:val="single"/>
        </w:rPr>
        <w:t>Potential Exposure</w:t>
      </w:r>
      <w:r>
        <w:rPr>
          <w:rFonts w:asciiTheme="minorHAnsi" w:hAnsiTheme="minorHAnsi" w:cstheme="minorHAnsi"/>
          <w:sz w:val="22"/>
          <w:szCs w:val="22"/>
        </w:rPr>
        <w:t xml:space="preserve">.  </w:t>
      </w:r>
      <w:r w:rsidR="00FD68AC" w:rsidRPr="00E26BAB">
        <w:rPr>
          <w:rFonts w:asciiTheme="minorHAnsi" w:hAnsiTheme="minorHAnsi" w:cstheme="minorHAnsi"/>
          <w:sz w:val="22"/>
          <w:szCs w:val="22"/>
        </w:rPr>
        <w:t>Household members who have been potentially exposed to COVID-19 and who are possibly contagious should be tested immediately and follow recommended quarantine measures to  prevent a community outbreak.</w:t>
      </w:r>
    </w:p>
    <w:p w14:paraId="7C0E51D8" w14:textId="77777777" w:rsidR="00FD68AC" w:rsidRPr="00E26BAB" w:rsidRDefault="00FD68AC" w:rsidP="00FD68AC">
      <w:pPr>
        <w:pStyle w:val="ListParagraph"/>
        <w:jc w:val="both"/>
        <w:rPr>
          <w:rFonts w:asciiTheme="minorHAnsi" w:hAnsiTheme="minorHAnsi" w:cstheme="minorHAnsi"/>
          <w:sz w:val="22"/>
          <w:szCs w:val="22"/>
        </w:rPr>
      </w:pPr>
    </w:p>
    <w:p w14:paraId="4C66C766" w14:textId="6732BBAA" w:rsidR="00FD68AC" w:rsidRPr="00E26BAB" w:rsidRDefault="00E36B89" w:rsidP="00FD68AC">
      <w:pPr>
        <w:pStyle w:val="ListParagraph"/>
        <w:numPr>
          <w:ilvl w:val="0"/>
          <w:numId w:val="4"/>
        </w:numPr>
        <w:jc w:val="both"/>
        <w:rPr>
          <w:rFonts w:asciiTheme="minorHAnsi" w:hAnsiTheme="minorHAnsi" w:cstheme="minorHAnsi"/>
          <w:sz w:val="22"/>
          <w:szCs w:val="22"/>
        </w:rPr>
      </w:pPr>
      <w:r w:rsidRPr="00E36B89">
        <w:rPr>
          <w:rFonts w:asciiTheme="minorHAnsi" w:hAnsiTheme="minorHAnsi" w:cstheme="minorHAnsi"/>
          <w:sz w:val="22"/>
          <w:szCs w:val="22"/>
          <w:u w:val="single"/>
        </w:rPr>
        <w:t>Essential Services</w:t>
      </w:r>
      <w:r>
        <w:rPr>
          <w:rFonts w:asciiTheme="minorHAnsi" w:hAnsiTheme="minorHAnsi" w:cstheme="minorHAnsi"/>
          <w:sz w:val="22"/>
          <w:szCs w:val="22"/>
        </w:rPr>
        <w:t xml:space="preserve">.  </w:t>
      </w:r>
      <w:r w:rsidR="00FD68AC" w:rsidRPr="00E26BAB">
        <w:rPr>
          <w:rFonts w:asciiTheme="minorHAnsi" w:hAnsiTheme="minorHAnsi" w:cstheme="minorHAnsi"/>
          <w:sz w:val="22"/>
          <w:szCs w:val="22"/>
        </w:rPr>
        <w:t xml:space="preserve">Some businesses and entities serve critical roles that are necessary to combat this public health emergency or provide critical community functions are encouraged to remain open. </w:t>
      </w:r>
      <w:r w:rsidR="0029131D">
        <w:rPr>
          <w:rFonts w:asciiTheme="minorHAnsi" w:hAnsiTheme="minorHAnsi" w:cstheme="minorHAnsi"/>
          <w:sz w:val="22"/>
          <w:szCs w:val="22"/>
        </w:rPr>
        <w:t>T</w:t>
      </w:r>
      <w:r w:rsidR="00FD68AC" w:rsidRPr="00E26BAB">
        <w:rPr>
          <w:rFonts w:asciiTheme="minorHAnsi" w:hAnsiTheme="minorHAnsi" w:cstheme="minorHAnsi"/>
          <w:sz w:val="22"/>
          <w:szCs w:val="22"/>
        </w:rPr>
        <w:t>hose businesses and entities must comply with social distancing guidelines, including maintaining six feet social distancing for employees and for members of the public</w:t>
      </w:r>
      <w:r w:rsidR="00CF3E89">
        <w:rPr>
          <w:rFonts w:asciiTheme="minorHAnsi" w:hAnsiTheme="minorHAnsi" w:cstheme="minorHAnsi"/>
          <w:sz w:val="22"/>
          <w:szCs w:val="22"/>
        </w:rPr>
        <w:t xml:space="preserve"> in addition to conducting frequent sanitization</w:t>
      </w:r>
      <w:r w:rsidR="0029131D">
        <w:rPr>
          <w:rFonts w:asciiTheme="minorHAnsi" w:hAnsiTheme="minorHAnsi" w:cstheme="minorHAnsi"/>
          <w:sz w:val="22"/>
          <w:szCs w:val="22"/>
        </w:rPr>
        <w:t xml:space="preserve">. </w:t>
      </w:r>
      <w:r w:rsidR="00FD68AC" w:rsidRPr="00E26BAB">
        <w:rPr>
          <w:rFonts w:asciiTheme="minorHAnsi" w:hAnsiTheme="minorHAnsi" w:cstheme="minorHAnsi"/>
          <w:sz w:val="22"/>
          <w:szCs w:val="22"/>
        </w:rPr>
        <w:t>A list of businesses defined as critical is listed in NWAB EO-02.</w:t>
      </w:r>
    </w:p>
    <w:p w14:paraId="1DFC7EAE" w14:textId="77777777" w:rsidR="00FD68AC" w:rsidRPr="00E26BAB" w:rsidRDefault="00FD68AC" w:rsidP="00FD68AC">
      <w:pPr>
        <w:pStyle w:val="ListParagraph"/>
        <w:jc w:val="both"/>
        <w:rPr>
          <w:rFonts w:asciiTheme="minorHAnsi" w:hAnsiTheme="minorHAnsi" w:cstheme="minorHAnsi"/>
          <w:sz w:val="22"/>
          <w:szCs w:val="22"/>
        </w:rPr>
      </w:pPr>
    </w:p>
    <w:p w14:paraId="32A08E2F" w14:textId="1DFD99ED" w:rsidR="00FD68AC" w:rsidRDefault="00E36B89" w:rsidP="00FD68AC">
      <w:pPr>
        <w:pStyle w:val="ListParagraph"/>
        <w:numPr>
          <w:ilvl w:val="0"/>
          <w:numId w:val="4"/>
        </w:numPr>
        <w:jc w:val="both"/>
        <w:rPr>
          <w:rFonts w:asciiTheme="minorHAnsi" w:hAnsiTheme="minorHAnsi" w:cstheme="minorHAnsi"/>
          <w:sz w:val="22"/>
          <w:szCs w:val="22"/>
        </w:rPr>
      </w:pPr>
      <w:r w:rsidRPr="00E36B89">
        <w:rPr>
          <w:rFonts w:asciiTheme="minorHAnsi" w:hAnsiTheme="minorHAnsi" w:cstheme="minorHAnsi"/>
          <w:sz w:val="22"/>
          <w:szCs w:val="22"/>
          <w:u w:val="single"/>
        </w:rPr>
        <w:t>Non-Essential Businesses</w:t>
      </w:r>
      <w:r>
        <w:rPr>
          <w:rFonts w:asciiTheme="minorHAnsi" w:hAnsiTheme="minorHAnsi" w:cstheme="minorHAnsi"/>
          <w:sz w:val="22"/>
          <w:szCs w:val="22"/>
        </w:rPr>
        <w:t xml:space="preserve">.  </w:t>
      </w:r>
      <w:r w:rsidR="00FD68AC" w:rsidRPr="00E26BAB">
        <w:rPr>
          <w:rFonts w:asciiTheme="minorHAnsi" w:hAnsiTheme="minorHAnsi" w:cstheme="minorHAnsi"/>
          <w:sz w:val="22"/>
          <w:szCs w:val="22"/>
        </w:rPr>
        <w:t>All other businesses and entities in the Borough remain closed; however, businesses and entities may continue to utilize telecommuting or work-from-home procedures.</w:t>
      </w:r>
    </w:p>
    <w:p w14:paraId="39F2DAF9" w14:textId="77777777" w:rsidR="007C34CB" w:rsidRPr="007C34CB" w:rsidRDefault="007C34CB" w:rsidP="007C34CB">
      <w:pPr>
        <w:pStyle w:val="ListParagraph"/>
        <w:rPr>
          <w:rFonts w:asciiTheme="minorHAnsi" w:hAnsiTheme="minorHAnsi" w:cstheme="minorHAnsi"/>
          <w:sz w:val="22"/>
          <w:szCs w:val="22"/>
        </w:rPr>
      </w:pPr>
    </w:p>
    <w:p w14:paraId="3D85EDFA" w14:textId="14722C15" w:rsidR="007C34CB" w:rsidRPr="00532A1A" w:rsidRDefault="00E36B89" w:rsidP="00CB3932">
      <w:pPr>
        <w:pStyle w:val="ListParagraph"/>
        <w:numPr>
          <w:ilvl w:val="0"/>
          <w:numId w:val="4"/>
        </w:numPr>
        <w:jc w:val="both"/>
        <w:rPr>
          <w:rFonts w:asciiTheme="minorHAnsi" w:hAnsiTheme="minorHAnsi" w:cstheme="minorHAnsi"/>
          <w:sz w:val="22"/>
          <w:szCs w:val="22"/>
        </w:rPr>
      </w:pPr>
      <w:r w:rsidRPr="00E36B89">
        <w:rPr>
          <w:rFonts w:asciiTheme="minorHAnsi" w:hAnsiTheme="minorHAnsi" w:cstheme="minorHAnsi"/>
          <w:iCs/>
          <w:sz w:val="23"/>
          <w:szCs w:val="23"/>
          <w:u w:val="single"/>
        </w:rPr>
        <w:t>Safe Subsistence Practices</w:t>
      </w:r>
      <w:r>
        <w:rPr>
          <w:rFonts w:asciiTheme="minorHAnsi" w:hAnsiTheme="minorHAnsi" w:cstheme="minorHAnsi"/>
          <w:iCs/>
          <w:sz w:val="23"/>
          <w:szCs w:val="23"/>
        </w:rPr>
        <w:t xml:space="preserve">.  </w:t>
      </w:r>
      <w:r w:rsidR="007C34CB" w:rsidRPr="00532A1A">
        <w:rPr>
          <w:rFonts w:asciiTheme="minorHAnsi" w:hAnsiTheme="minorHAnsi" w:cstheme="minorHAnsi"/>
          <w:iCs/>
          <w:sz w:val="23"/>
          <w:szCs w:val="23"/>
        </w:rPr>
        <w:t>For residents performing subsistence activities and traveling to another community  who must stop for groceries, gas</w:t>
      </w:r>
      <w:r w:rsidR="00CF3E89">
        <w:rPr>
          <w:rFonts w:asciiTheme="minorHAnsi" w:hAnsiTheme="minorHAnsi" w:cstheme="minorHAnsi"/>
          <w:iCs/>
          <w:sz w:val="23"/>
          <w:szCs w:val="23"/>
        </w:rPr>
        <w:t>,</w:t>
      </w:r>
      <w:r w:rsidR="007C34CB" w:rsidRPr="00532A1A">
        <w:rPr>
          <w:rFonts w:asciiTheme="minorHAnsi" w:hAnsiTheme="minorHAnsi" w:cstheme="minorHAnsi"/>
          <w:iCs/>
          <w:sz w:val="23"/>
          <w:szCs w:val="23"/>
        </w:rPr>
        <w:t xml:space="preserve"> or supplies, you m</w:t>
      </w:r>
      <w:r w:rsidR="007C34CB" w:rsidRPr="00532A1A">
        <w:rPr>
          <w:rFonts w:asciiTheme="minorHAnsi" w:hAnsiTheme="minorHAnsi" w:cstheme="minorHAnsi"/>
          <w:sz w:val="23"/>
          <w:szCs w:val="23"/>
        </w:rPr>
        <w:t>ust use “curbside pickup,” located at a boat harbor or a controlled location set by the local government.</w:t>
      </w:r>
      <w:r w:rsidR="00532A1A" w:rsidRPr="00532A1A">
        <w:rPr>
          <w:rFonts w:asciiTheme="minorHAnsi" w:hAnsiTheme="minorHAnsi" w:cstheme="minorHAnsi"/>
          <w:sz w:val="23"/>
          <w:szCs w:val="23"/>
        </w:rPr>
        <w:t xml:space="preserve"> Please </w:t>
      </w:r>
      <w:r w:rsidR="007C34CB" w:rsidRPr="00532A1A">
        <w:rPr>
          <w:rFonts w:asciiTheme="minorHAnsi" w:hAnsiTheme="minorHAnsi" w:cstheme="minorHAnsi"/>
          <w:sz w:val="23"/>
          <w:szCs w:val="23"/>
        </w:rPr>
        <w:t>plan ahead by contacting vendors or a family member and paying ahead for curbside pickup.</w:t>
      </w:r>
      <w:r w:rsidR="00532A1A" w:rsidRPr="00532A1A">
        <w:rPr>
          <w:rFonts w:asciiTheme="minorHAnsi" w:hAnsiTheme="minorHAnsi" w:cstheme="minorHAnsi"/>
          <w:sz w:val="23"/>
          <w:szCs w:val="23"/>
        </w:rPr>
        <w:t xml:space="preserve"> Whenever possible, a</w:t>
      </w:r>
      <w:r w:rsidR="007C34CB" w:rsidRPr="00532A1A">
        <w:rPr>
          <w:rFonts w:asciiTheme="minorHAnsi" w:hAnsiTheme="minorHAnsi" w:cstheme="minorHAnsi"/>
          <w:sz w:val="23"/>
          <w:szCs w:val="23"/>
        </w:rPr>
        <w:t>ccept deliveries without person-to-person interaction</w:t>
      </w:r>
      <w:r w:rsidR="00532A1A">
        <w:rPr>
          <w:rFonts w:asciiTheme="minorHAnsi" w:hAnsiTheme="minorHAnsi" w:cstheme="minorHAnsi"/>
          <w:sz w:val="23"/>
          <w:szCs w:val="23"/>
        </w:rPr>
        <w:t>.</w:t>
      </w:r>
    </w:p>
    <w:p w14:paraId="6E9D64DF" w14:textId="77777777" w:rsidR="00532A1A" w:rsidRPr="00532A1A" w:rsidRDefault="00532A1A" w:rsidP="00532A1A">
      <w:pPr>
        <w:jc w:val="both"/>
        <w:rPr>
          <w:rFonts w:asciiTheme="minorHAnsi" w:hAnsiTheme="minorHAnsi" w:cstheme="minorHAnsi"/>
          <w:sz w:val="22"/>
          <w:szCs w:val="22"/>
        </w:rPr>
      </w:pPr>
    </w:p>
    <w:p w14:paraId="4EB62A69" w14:textId="6B7FB6C7" w:rsidR="007C34CB" w:rsidRDefault="00E36B89" w:rsidP="00FD68AC">
      <w:pPr>
        <w:pStyle w:val="ListParagraph"/>
        <w:numPr>
          <w:ilvl w:val="0"/>
          <w:numId w:val="4"/>
        </w:numPr>
        <w:jc w:val="both"/>
        <w:rPr>
          <w:rFonts w:asciiTheme="minorHAnsi" w:hAnsiTheme="minorHAnsi" w:cstheme="minorHAnsi"/>
          <w:sz w:val="22"/>
          <w:szCs w:val="22"/>
        </w:rPr>
      </w:pPr>
      <w:r w:rsidRPr="00E36B89">
        <w:rPr>
          <w:rFonts w:asciiTheme="minorHAnsi" w:hAnsiTheme="minorHAnsi" w:cstheme="minorHAnsi"/>
          <w:sz w:val="22"/>
          <w:szCs w:val="22"/>
          <w:u w:val="single"/>
        </w:rPr>
        <w:t>Self-Responsibility</w:t>
      </w:r>
      <w:r>
        <w:rPr>
          <w:rFonts w:asciiTheme="minorHAnsi" w:hAnsiTheme="minorHAnsi" w:cstheme="minorHAnsi"/>
          <w:sz w:val="22"/>
          <w:szCs w:val="22"/>
        </w:rPr>
        <w:t xml:space="preserve">.  </w:t>
      </w:r>
      <w:r w:rsidR="007C34CB">
        <w:rPr>
          <w:rFonts w:asciiTheme="minorHAnsi" w:hAnsiTheme="minorHAnsi" w:cstheme="minorHAnsi"/>
          <w:sz w:val="22"/>
          <w:szCs w:val="22"/>
        </w:rPr>
        <w:t>The continuing health and safety of our region depends on self-responsibility and adherence to this emergency order, State and local mandates, and CDC guidance. Please take responsibility for yourself, your family and friend</w:t>
      </w:r>
      <w:r w:rsidR="0029131D">
        <w:rPr>
          <w:rFonts w:asciiTheme="minorHAnsi" w:hAnsiTheme="minorHAnsi" w:cstheme="minorHAnsi"/>
          <w:sz w:val="22"/>
          <w:szCs w:val="22"/>
        </w:rPr>
        <w:t>s</w:t>
      </w:r>
      <w:r w:rsidR="007C34CB">
        <w:rPr>
          <w:rFonts w:asciiTheme="minorHAnsi" w:hAnsiTheme="minorHAnsi" w:cstheme="minorHAnsi"/>
          <w:sz w:val="22"/>
          <w:szCs w:val="22"/>
        </w:rPr>
        <w:t>, and your community to help prevent the spread of COVID-19.</w:t>
      </w:r>
    </w:p>
    <w:p w14:paraId="4FD44601" w14:textId="77777777" w:rsidR="00EA4A54" w:rsidRPr="00EA4A54" w:rsidRDefault="00EA4A54" w:rsidP="00EA4A54">
      <w:pPr>
        <w:pStyle w:val="ListParagraph"/>
        <w:rPr>
          <w:rFonts w:asciiTheme="minorHAnsi" w:hAnsiTheme="minorHAnsi" w:cstheme="minorHAnsi"/>
          <w:sz w:val="22"/>
          <w:szCs w:val="22"/>
        </w:rPr>
      </w:pPr>
    </w:p>
    <w:p w14:paraId="1E0ED7DE" w14:textId="5D0C42CC" w:rsidR="00E323F5" w:rsidRDefault="00EA4A54" w:rsidP="00FD68AC">
      <w:pPr>
        <w:pStyle w:val="ListParagraph"/>
        <w:numPr>
          <w:ilvl w:val="0"/>
          <w:numId w:val="4"/>
        </w:numPr>
        <w:jc w:val="both"/>
        <w:rPr>
          <w:rFonts w:asciiTheme="minorHAnsi" w:hAnsiTheme="minorHAnsi" w:cstheme="minorHAnsi"/>
          <w:sz w:val="22"/>
          <w:szCs w:val="22"/>
        </w:rPr>
      </w:pPr>
      <w:r w:rsidRPr="00EA4A54">
        <w:rPr>
          <w:rFonts w:asciiTheme="minorHAnsi" w:hAnsiTheme="minorHAnsi" w:cstheme="minorHAnsi"/>
          <w:sz w:val="22"/>
          <w:szCs w:val="22"/>
          <w:u w:val="single"/>
        </w:rPr>
        <w:t>Stop</w:t>
      </w:r>
      <w:r w:rsidR="007625B8">
        <w:rPr>
          <w:rFonts w:asciiTheme="minorHAnsi" w:hAnsiTheme="minorHAnsi" w:cstheme="minorHAnsi"/>
          <w:sz w:val="22"/>
          <w:szCs w:val="22"/>
          <w:u w:val="single"/>
        </w:rPr>
        <w:t>ping</w:t>
      </w:r>
      <w:bookmarkStart w:id="1" w:name="_GoBack"/>
      <w:bookmarkEnd w:id="1"/>
      <w:r w:rsidRPr="00EA4A54">
        <w:rPr>
          <w:rFonts w:asciiTheme="minorHAnsi" w:hAnsiTheme="minorHAnsi" w:cstheme="minorHAnsi"/>
          <w:sz w:val="22"/>
          <w:szCs w:val="22"/>
          <w:u w:val="single"/>
        </w:rPr>
        <w:t xml:space="preserve"> Community Spread</w:t>
      </w:r>
      <w:r>
        <w:rPr>
          <w:rFonts w:asciiTheme="minorHAnsi" w:hAnsiTheme="minorHAnsi" w:cstheme="minorHAnsi"/>
          <w:sz w:val="22"/>
          <w:szCs w:val="22"/>
        </w:rPr>
        <w:t xml:space="preserve">. </w:t>
      </w:r>
      <w:r w:rsidR="00E323F5">
        <w:rPr>
          <w:rFonts w:asciiTheme="minorHAnsi" w:hAnsiTheme="minorHAnsi" w:cstheme="minorHAnsi"/>
          <w:sz w:val="22"/>
          <w:szCs w:val="22"/>
        </w:rPr>
        <w:t xml:space="preserve">Community spread from recent travel continues to pose the biggest infection threat to our region. </w:t>
      </w:r>
      <w:r w:rsidRPr="00E323F5">
        <w:rPr>
          <w:rFonts w:asciiTheme="minorHAnsi" w:hAnsiTheme="minorHAnsi" w:cstheme="minorHAnsi"/>
          <w:sz w:val="22"/>
          <w:szCs w:val="22"/>
          <w:u w:val="single"/>
        </w:rPr>
        <w:t>Only you can help prevent community spread of COVID-19</w:t>
      </w:r>
      <w:r>
        <w:rPr>
          <w:rFonts w:asciiTheme="minorHAnsi" w:hAnsiTheme="minorHAnsi" w:cstheme="minorHAnsi"/>
          <w:sz w:val="22"/>
          <w:szCs w:val="22"/>
        </w:rPr>
        <w:t xml:space="preserve">. If you </w:t>
      </w:r>
      <w:r>
        <w:rPr>
          <w:rFonts w:asciiTheme="minorHAnsi" w:hAnsiTheme="minorHAnsi" w:cstheme="minorHAnsi"/>
          <w:sz w:val="22"/>
          <w:szCs w:val="22"/>
        </w:rPr>
        <w:lastRenderedPageBreak/>
        <w:t>have traveled or been in close contact (within 6 feet for more than 10 minutes)</w:t>
      </w:r>
      <w:r w:rsidR="00E323F5">
        <w:rPr>
          <w:rFonts w:asciiTheme="minorHAnsi" w:hAnsiTheme="minorHAnsi" w:cstheme="minorHAnsi"/>
          <w:sz w:val="22"/>
          <w:szCs w:val="22"/>
        </w:rPr>
        <w:t xml:space="preserve"> with someone who traveled recently</w:t>
      </w:r>
      <w:r>
        <w:rPr>
          <w:rFonts w:asciiTheme="minorHAnsi" w:hAnsiTheme="minorHAnsi" w:cstheme="minorHAnsi"/>
          <w:sz w:val="22"/>
          <w:szCs w:val="22"/>
        </w:rPr>
        <w:t>, you must quarantine at home for 14 days without contacting people outside your household. If you have traveled out of Alaska, you must follow State of Alaska travel mandates</w:t>
      </w:r>
      <w:r w:rsidR="00E66048">
        <w:rPr>
          <w:rFonts w:asciiTheme="minorHAnsi" w:hAnsiTheme="minorHAnsi" w:cstheme="minorHAnsi"/>
          <w:sz w:val="22"/>
          <w:szCs w:val="22"/>
        </w:rPr>
        <w:t xml:space="preserve"> upon your return:</w:t>
      </w:r>
    </w:p>
    <w:p w14:paraId="1D93F2BF" w14:textId="42D956BE" w:rsidR="00EA4A54" w:rsidRDefault="00EA4A54" w:rsidP="00E323F5">
      <w:pPr>
        <w:pStyle w:val="ListParagraph"/>
        <w:jc w:val="both"/>
        <w:rPr>
          <w:rFonts w:asciiTheme="minorHAnsi" w:hAnsiTheme="minorHAnsi" w:cstheme="minorHAnsi"/>
          <w:sz w:val="22"/>
          <w:szCs w:val="22"/>
        </w:rPr>
      </w:pPr>
      <w:r>
        <w:rPr>
          <w:rFonts w:asciiTheme="minorHAnsi" w:hAnsiTheme="minorHAnsi" w:cstheme="minorHAnsi"/>
          <w:sz w:val="22"/>
          <w:szCs w:val="22"/>
        </w:rPr>
        <w:t>(</w:t>
      </w:r>
      <w:hyperlink r:id="rId8" w:history="1">
        <w:r w:rsidR="00E323F5" w:rsidRPr="00A74128">
          <w:rPr>
            <w:rStyle w:val="Hyperlink"/>
            <w:rFonts w:asciiTheme="minorHAnsi" w:hAnsiTheme="minorHAnsi" w:cstheme="minorHAnsi"/>
            <w:sz w:val="22"/>
            <w:szCs w:val="22"/>
          </w:rPr>
          <w:t>http://dhss.alaska.gov/dph/Epi/id/SiteAssets/Pages/HumanCoV/FAQ_Travel.pdf</w:t>
        </w:r>
      </w:hyperlink>
      <w:r w:rsidR="00E323F5">
        <w:rPr>
          <w:rFonts w:asciiTheme="minorHAnsi" w:hAnsiTheme="minorHAnsi" w:cstheme="minorHAnsi"/>
          <w:sz w:val="22"/>
          <w:szCs w:val="22"/>
        </w:rPr>
        <w:t>)</w:t>
      </w:r>
    </w:p>
    <w:p w14:paraId="26E194FC" w14:textId="2FCFBD58" w:rsidR="00E323F5" w:rsidRPr="00E26BAB" w:rsidRDefault="00E323F5" w:rsidP="00E323F5">
      <w:pPr>
        <w:pStyle w:val="ListParagraph"/>
        <w:jc w:val="both"/>
        <w:rPr>
          <w:rFonts w:asciiTheme="minorHAnsi" w:hAnsiTheme="minorHAnsi" w:cstheme="minorHAnsi"/>
          <w:sz w:val="22"/>
          <w:szCs w:val="22"/>
        </w:rPr>
      </w:pPr>
      <w:r>
        <w:rPr>
          <w:rFonts w:asciiTheme="minorHAnsi" w:hAnsiTheme="minorHAnsi" w:cstheme="minorHAnsi"/>
          <w:sz w:val="22"/>
          <w:szCs w:val="22"/>
        </w:rPr>
        <w:t>If you have travel</w:t>
      </w:r>
      <w:r w:rsidR="00F67DAA">
        <w:rPr>
          <w:rFonts w:asciiTheme="minorHAnsi" w:hAnsiTheme="minorHAnsi" w:cstheme="minorHAnsi"/>
          <w:sz w:val="22"/>
          <w:szCs w:val="22"/>
        </w:rPr>
        <w:t>ed</w:t>
      </w:r>
      <w:r>
        <w:rPr>
          <w:rFonts w:asciiTheme="minorHAnsi" w:hAnsiTheme="minorHAnsi" w:cstheme="minorHAnsi"/>
          <w:sz w:val="22"/>
          <w:szCs w:val="22"/>
        </w:rPr>
        <w:t xml:space="preserve"> outside the region without leaving Alaska, you must provide proof of a negative test within 72 hours </w:t>
      </w:r>
      <w:r w:rsidR="00E66048">
        <w:rPr>
          <w:rFonts w:asciiTheme="minorHAnsi" w:hAnsiTheme="minorHAnsi" w:cstheme="minorHAnsi"/>
          <w:sz w:val="22"/>
          <w:szCs w:val="22"/>
        </w:rPr>
        <w:t xml:space="preserve">of arrival </w:t>
      </w:r>
      <w:r>
        <w:rPr>
          <w:rFonts w:asciiTheme="minorHAnsi" w:hAnsiTheme="minorHAnsi" w:cstheme="minorHAnsi"/>
          <w:sz w:val="22"/>
          <w:szCs w:val="22"/>
        </w:rPr>
        <w:t xml:space="preserve">or submit to testing as detailed above in Paragraph 4. </w:t>
      </w:r>
    </w:p>
    <w:p w14:paraId="2F2CFD87" w14:textId="05E3BCCB" w:rsidR="001E5FBB" w:rsidRDefault="001E5FBB" w:rsidP="001E5FBB">
      <w:pPr>
        <w:jc w:val="both"/>
        <w:rPr>
          <w:rFonts w:asciiTheme="minorHAnsi" w:hAnsiTheme="minorHAnsi" w:cstheme="minorHAnsi"/>
        </w:rPr>
      </w:pPr>
    </w:p>
    <w:p w14:paraId="0CCE6A7A" w14:textId="65D77CAC" w:rsidR="009365EA" w:rsidRDefault="009365EA" w:rsidP="001E5FBB">
      <w:pPr>
        <w:jc w:val="both"/>
        <w:rPr>
          <w:rFonts w:asciiTheme="minorHAnsi" w:hAnsiTheme="minorHAnsi" w:cstheme="minorHAnsi"/>
        </w:rPr>
      </w:pPr>
    </w:p>
    <w:p w14:paraId="16D6AEB9" w14:textId="77777777" w:rsidR="009365EA" w:rsidRPr="006E4901" w:rsidRDefault="009365EA" w:rsidP="001E5FBB">
      <w:pPr>
        <w:jc w:val="both"/>
        <w:rPr>
          <w:rFonts w:asciiTheme="minorHAnsi" w:hAnsiTheme="minorHAnsi" w:cstheme="minorHAnsi"/>
        </w:rPr>
      </w:pPr>
    </w:p>
    <w:p w14:paraId="3EDA014F" w14:textId="0889EAF2" w:rsidR="00CB418C" w:rsidRPr="006E4901" w:rsidRDefault="00CB418C" w:rsidP="00CB418C">
      <w:pPr>
        <w:jc w:val="both"/>
        <w:rPr>
          <w:rFonts w:asciiTheme="minorHAnsi" w:hAnsiTheme="minorHAnsi" w:cstheme="minorHAnsi"/>
        </w:rPr>
      </w:pPr>
      <w:r w:rsidRPr="006E4901">
        <w:rPr>
          <w:rFonts w:asciiTheme="minorHAnsi" w:hAnsiTheme="minorHAnsi" w:cstheme="minorHAnsi"/>
        </w:rPr>
        <w:t xml:space="preserve">DATED this </w:t>
      </w:r>
      <w:r w:rsidR="00E323F5">
        <w:rPr>
          <w:rFonts w:asciiTheme="minorHAnsi" w:hAnsiTheme="minorHAnsi" w:cstheme="minorHAnsi"/>
        </w:rPr>
        <w:t>9</w:t>
      </w:r>
      <w:r w:rsidR="00E23699" w:rsidRPr="00E23699">
        <w:rPr>
          <w:rFonts w:asciiTheme="minorHAnsi" w:hAnsiTheme="minorHAnsi" w:cstheme="minorHAnsi"/>
          <w:vertAlign w:val="superscript"/>
        </w:rPr>
        <w:t>th</w:t>
      </w:r>
      <w:r w:rsidR="00E23699">
        <w:rPr>
          <w:rFonts w:asciiTheme="minorHAnsi" w:hAnsiTheme="minorHAnsi" w:cstheme="minorHAnsi"/>
        </w:rPr>
        <w:t xml:space="preserve"> </w:t>
      </w:r>
      <w:r w:rsidRPr="006E4901">
        <w:rPr>
          <w:rFonts w:asciiTheme="minorHAnsi" w:hAnsiTheme="minorHAnsi" w:cstheme="minorHAnsi"/>
        </w:rPr>
        <w:t xml:space="preserve">day of </w:t>
      </w:r>
      <w:r w:rsidR="000C2465">
        <w:rPr>
          <w:rFonts w:asciiTheme="minorHAnsi" w:hAnsiTheme="minorHAnsi" w:cstheme="minorHAnsi"/>
        </w:rPr>
        <w:t>September</w:t>
      </w:r>
      <w:r w:rsidRPr="006E4901">
        <w:rPr>
          <w:rFonts w:asciiTheme="minorHAnsi" w:hAnsiTheme="minorHAnsi" w:cstheme="minorHAnsi"/>
        </w:rPr>
        <w:t xml:space="preserve"> 2020.</w:t>
      </w:r>
    </w:p>
    <w:p w14:paraId="110A23C4" w14:textId="44F9B9B0" w:rsidR="00C94E72" w:rsidRDefault="00C94E72" w:rsidP="00CB418C">
      <w:pPr>
        <w:jc w:val="both"/>
        <w:rPr>
          <w:rFonts w:asciiTheme="minorHAnsi" w:hAnsiTheme="minorHAnsi" w:cstheme="minorHAnsi"/>
        </w:rPr>
      </w:pPr>
    </w:p>
    <w:p w14:paraId="3B555D8B" w14:textId="77777777" w:rsidR="009365EA" w:rsidRPr="006E4901" w:rsidRDefault="009365EA" w:rsidP="00CB418C">
      <w:pPr>
        <w:jc w:val="both"/>
        <w:rPr>
          <w:rFonts w:asciiTheme="minorHAnsi" w:hAnsiTheme="minorHAnsi" w:cstheme="minorHAnsi"/>
        </w:rPr>
      </w:pPr>
    </w:p>
    <w:p w14:paraId="55DF9C22" w14:textId="5052932A" w:rsidR="00CB418C" w:rsidRPr="006E4901" w:rsidRDefault="00CB418C" w:rsidP="00CB418C">
      <w:pPr>
        <w:jc w:val="both"/>
        <w:rPr>
          <w:rFonts w:asciiTheme="minorHAnsi" w:hAnsiTheme="minorHAnsi" w:cstheme="minorHAnsi"/>
        </w:rPr>
      </w:pPr>
      <w:r w:rsidRPr="006E4901">
        <w:rPr>
          <w:rFonts w:asciiTheme="minorHAnsi" w:hAnsiTheme="minorHAnsi" w:cstheme="minorHAnsi"/>
        </w:rPr>
        <w:t>____________________________</w:t>
      </w:r>
    </w:p>
    <w:p w14:paraId="573B4AE3" w14:textId="414F96BE" w:rsidR="006E4901" w:rsidRPr="006E4901" w:rsidRDefault="00C94E72" w:rsidP="00CB418C">
      <w:pPr>
        <w:jc w:val="both"/>
        <w:rPr>
          <w:rFonts w:asciiTheme="minorHAnsi" w:hAnsiTheme="minorHAnsi" w:cstheme="minorHAnsi"/>
        </w:rPr>
      </w:pPr>
      <w:r>
        <w:rPr>
          <w:rFonts w:asciiTheme="minorHAnsi" w:hAnsiTheme="minorHAnsi" w:cstheme="minorHAnsi"/>
        </w:rPr>
        <w:t xml:space="preserve">Mayor </w:t>
      </w:r>
      <w:r w:rsidR="00CB418C" w:rsidRPr="006E4901">
        <w:rPr>
          <w:rFonts w:asciiTheme="minorHAnsi" w:hAnsiTheme="minorHAnsi" w:cstheme="minorHAnsi"/>
        </w:rPr>
        <w:t xml:space="preserve">Lucy </w:t>
      </w:r>
      <w:r>
        <w:rPr>
          <w:rFonts w:asciiTheme="minorHAnsi" w:hAnsiTheme="minorHAnsi" w:cstheme="minorHAnsi"/>
        </w:rPr>
        <w:t xml:space="preserve">S. </w:t>
      </w:r>
      <w:r w:rsidR="00CB418C" w:rsidRPr="006E4901">
        <w:rPr>
          <w:rFonts w:asciiTheme="minorHAnsi" w:hAnsiTheme="minorHAnsi" w:cstheme="minorHAnsi"/>
        </w:rPr>
        <w:t>Nelson</w:t>
      </w:r>
    </w:p>
    <w:sectPr w:rsidR="006E4901" w:rsidRPr="006E4901" w:rsidSect="00704907">
      <w:headerReference w:type="default" r:id="rId9"/>
      <w:footerReference w:type="default" r:id="rId10"/>
      <w:headerReference w:type="first" r:id="rId11"/>
      <w:pgSz w:w="12240" w:h="15840" w:code="1"/>
      <w:pgMar w:top="1440" w:right="1440" w:bottom="1440" w:left="1440" w:header="108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65E4C" w14:textId="77777777" w:rsidR="00B85330" w:rsidRDefault="00B85330">
      <w:r>
        <w:separator/>
      </w:r>
    </w:p>
  </w:endnote>
  <w:endnote w:type="continuationSeparator" w:id="0">
    <w:p w14:paraId="04AD5EE5" w14:textId="77777777" w:rsidR="00B85330" w:rsidRDefault="00B85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altName w:val="Century Gothic"/>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71027" w14:textId="2C1CDB64" w:rsidR="00EA2988" w:rsidRDefault="00D905B1" w:rsidP="00D905B1">
    <w:pPr>
      <w:pStyle w:val="Footer"/>
      <w:tabs>
        <w:tab w:val="left" w:pos="4883"/>
      </w:tabs>
      <w:rPr>
        <w:sz w:val="20"/>
        <w:szCs w:val="20"/>
      </w:rPr>
    </w:pPr>
    <w:r>
      <w:rPr>
        <w:sz w:val="20"/>
        <w:szCs w:val="20"/>
      </w:rPr>
      <w:tab/>
    </w:r>
    <w:r>
      <w:rPr>
        <w:sz w:val="20"/>
        <w:szCs w:val="20"/>
      </w:rPr>
      <w:tab/>
    </w:r>
  </w:p>
  <w:p w14:paraId="1751E82D" w14:textId="5B130FA7" w:rsidR="00D905B1" w:rsidRPr="00E23699" w:rsidRDefault="00EA2988" w:rsidP="00D905B1">
    <w:pPr>
      <w:pStyle w:val="Footer"/>
      <w:jc w:val="center"/>
      <w:rPr>
        <w:rFonts w:asciiTheme="minorHAnsi" w:hAnsiTheme="minorHAnsi" w:cstheme="minorHAnsi"/>
        <w:sz w:val="20"/>
        <w:szCs w:val="20"/>
      </w:rPr>
    </w:pPr>
    <w:r w:rsidRPr="00E23699">
      <w:rPr>
        <w:rFonts w:asciiTheme="minorHAnsi" w:hAnsiTheme="minorHAnsi" w:cstheme="minorHAnsi"/>
        <w:sz w:val="20"/>
        <w:szCs w:val="20"/>
      </w:rPr>
      <w:t>Ambler</w:t>
    </w:r>
    <w:r w:rsidRPr="00E23699">
      <w:rPr>
        <w:rFonts w:asciiTheme="minorHAnsi" w:hAnsiTheme="minorHAnsi" w:cstheme="minorHAnsi"/>
        <w:color w:val="0070C0"/>
        <w:sz w:val="20"/>
        <w:szCs w:val="20"/>
      </w:rPr>
      <w:t xml:space="preserve"> </w:t>
    </w:r>
    <w:r w:rsidRPr="00E23699">
      <w:rPr>
        <w:rFonts w:asciiTheme="minorHAnsi" w:hAnsiTheme="minorHAnsi" w:cstheme="minorHAnsi"/>
        <w:color w:val="1F4E79"/>
        <w:sz w:val="20"/>
        <w:szCs w:val="20"/>
      </w:rPr>
      <w:t>Ivisaappaat</w:t>
    </w:r>
    <w:r w:rsidRPr="00E23699">
      <w:rPr>
        <w:rFonts w:asciiTheme="minorHAnsi" w:hAnsiTheme="minorHAnsi" w:cstheme="minorHAnsi"/>
        <w:sz w:val="20"/>
        <w:szCs w:val="20"/>
      </w:rPr>
      <w:t xml:space="preserve">,  Buckland </w:t>
    </w:r>
    <w:r w:rsidRPr="00E23699">
      <w:rPr>
        <w:rFonts w:asciiTheme="minorHAnsi" w:hAnsiTheme="minorHAnsi" w:cstheme="minorHAnsi"/>
        <w:color w:val="1F4E79"/>
        <w:sz w:val="20"/>
        <w:szCs w:val="20"/>
      </w:rPr>
      <w:t>Nunatchiaq</w:t>
    </w:r>
    <w:r w:rsidRPr="00E23699">
      <w:rPr>
        <w:rFonts w:asciiTheme="minorHAnsi" w:hAnsiTheme="minorHAnsi" w:cstheme="minorHAnsi"/>
        <w:sz w:val="20"/>
        <w:szCs w:val="20"/>
      </w:rPr>
      <w:t xml:space="preserve">,  Deering </w:t>
    </w:r>
    <w:r w:rsidRPr="00E23699">
      <w:rPr>
        <w:rFonts w:asciiTheme="minorHAnsi" w:hAnsiTheme="minorHAnsi" w:cstheme="minorHAnsi"/>
        <w:color w:val="1F4E79"/>
        <w:sz w:val="20"/>
        <w:szCs w:val="20"/>
      </w:rPr>
      <w:t>Ipnatchiaq</w:t>
    </w:r>
    <w:r w:rsidRPr="00E23699">
      <w:rPr>
        <w:rFonts w:asciiTheme="minorHAnsi" w:hAnsiTheme="minorHAnsi" w:cstheme="minorHAnsi"/>
        <w:sz w:val="20"/>
        <w:szCs w:val="20"/>
      </w:rPr>
      <w:t>,  Kiana</w:t>
    </w:r>
    <w:r w:rsidRPr="00E23699">
      <w:rPr>
        <w:rFonts w:asciiTheme="minorHAnsi" w:hAnsiTheme="minorHAnsi" w:cstheme="minorHAnsi"/>
        <w:color w:val="0070C0"/>
        <w:sz w:val="20"/>
        <w:szCs w:val="20"/>
      </w:rPr>
      <w:t xml:space="preserve"> </w:t>
    </w:r>
    <w:r w:rsidRPr="00E23699">
      <w:rPr>
        <w:rFonts w:asciiTheme="minorHAnsi" w:hAnsiTheme="minorHAnsi" w:cstheme="minorHAnsi"/>
        <w:color w:val="1F4E79"/>
        <w:sz w:val="20"/>
        <w:szCs w:val="20"/>
      </w:rPr>
      <w:t>Katyaak</w:t>
    </w:r>
    <w:r w:rsidRPr="00E23699">
      <w:rPr>
        <w:rFonts w:asciiTheme="minorHAnsi" w:hAnsiTheme="minorHAnsi" w:cstheme="minorHAnsi"/>
        <w:sz w:val="20"/>
        <w:szCs w:val="20"/>
      </w:rPr>
      <w:t xml:space="preserve">, Kivalina </w:t>
    </w:r>
    <w:r w:rsidRPr="00E23699">
      <w:rPr>
        <w:rFonts w:asciiTheme="minorHAnsi" w:hAnsiTheme="minorHAnsi" w:cstheme="minorHAnsi"/>
        <w:color w:val="1F4E79"/>
        <w:sz w:val="20"/>
        <w:szCs w:val="20"/>
      </w:rPr>
      <w:t>Kivalieiq</w:t>
    </w:r>
    <w:r w:rsidRPr="00E23699">
      <w:rPr>
        <w:rFonts w:asciiTheme="minorHAnsi" w:hAnsiTheme="minorHAnsi" w:cstheme="minorHAnsi"/>
        <w:sz w:val="20"/>
        <w:szCs w:val="20"/>
      </w:rPr>
      <w:t xml:space="preserve">,  Kobuk </w:t>
    </w:r>
    <w:r w:rsidRPr="00E23699">
      <w:rPr>
        <w:rFonts w:asciiTheme="minorHAnsi" w:hAnsiTheme="minorHAnsi" w:cstheme="minorHAnsi"/>
        <w:color w:val="1F4E79"/>
        <w:sz w:val="20"/>
        <w:szCs w:val="20"/>
      </w:rPr>
      <w:t>Laugviik</w:t>
    </w:r>
    <w:r w:rsidRPr="00E23699">
      <w:rPr>
        <w:rFonts w:asciiTheme="minorHAnsi" w:hAnsiTheme="minorHAnsi" w:cstheme="minorHAnsi"/>
        <w:sz w:val="20"/>
        <w:szCs w:val="20"/>
      </w:rPr>
      <w:t>,</w:t>
    </w:r>
  </w:p>
  <w:p w14:paraId="1CBE29BB" w14:textId="054C6199" w:rsidR="00EA2988" w:rsidRPr="00E23699" w:rsidRDefault="00EA2988" w:rsidP="00D905B1">
    <w:pPr>
      <w:pStyle w:val="Footer"/>
      <w:tabs>
        <w:tab w:val="left" w:pos="8640"/>
      </w:tabs>
      <w:jc w:val="center"/>
      <w:rPr>
        <w:rFonts w:asciiTheme="minorHAnsi" w:hAnsiTheme="minorHAnsi" w:cstheme="minorHAnsi"/>
        <w:sz w:val="20"/>
        <w:szCs w:val="20"/>
      </w:rPr>
    </w:pPr>
    <w:r w:rsidRPr="00E23699">
      <w:rPr>
        <w:rFonts w:asciiTheme="minorHAnsi" w:hAnsiTheme="minorHAnsi" w:cstheme="minorHAnsi"/>
        <w:sz w:val="20"/>
        <w:szCs w:val="20"/>
      </w:rPr>
      <w:t xml:space="preserve">Kotzebue </w:t>
    </w:r>
    <w:r w:rsidRPr="00E23699">
      <w:rPr>
        <w:rFonts w:asciiTheme="minorHAnsi" w:hAnsiTheme="minorHAnsi" w:cstheme="minorHAnsi"/>
        <w:color w:val="1F4E79"/>
        <w:sz w:val="20"/>
        <w:szCs w:val="20"/>
      </w:rPr>
      <w:t>Qikiqtabruk</w:t>
    </w:r>
    <w:r w:rsidRPr="00E23699">
      <w:rPr>
        <w:rFonts w:asciiTheme="minorHAnsi" w:hAnsiTheme="minorHAnsi" w:cstheme="minorHAnsi"/>
        <w:sz w:val="20"/>
        <w:szCs w:val="20"/>
      </w:rPr>
      <w:t xml:space="preserve">,  Noatak </w:t>
    </w:r>
    <w:r w:rsidRPr="00E23699">
      <w:rPr>
        <w:rFonts w:asciiTheme="minorHAnsi" w:hAnsiTheme="minorHAnsi" w:cstheme="minorHAnsi"/>
        <w:color w:val="1F4E79"/>
        <w:sz w:val="20"/>
        <w:szCs w:val="20"/>
      </w:rPr>
      <w:t>Nautaaq</w:t>
    </w:r>
    <w:r w:rsidRPr="00E23699">
      <w:rPr>
        <w:rFonts w:asciiTheme="minorHAnsi" w:hAnsiTheme="minorHAnsi" w:cstheme="minorHAnsi"/>
        <w:sz w:val="20"/>
        <w:szCs w:val="20"/>
      </w:rPr>
      <w:t xml:space="preserve">,   Noorvik </w:t>
    </w:r>
    <w:r w:rsidRPr="00E23699">
      <w:rPr>
        <w:rFonts w:asciiTheme="minorHAnsi" w:hAnsiTheme="minorHAnsi" w:cstheme="minorHAnsi"/>
        <w:color w:val="1F4E79"/>
        <w:sz w:val="20"/>
        <w:szCs w:val="20"/>
      </w:rPr>
      <w:t>Nuurvik</w:t>
    </w:r>
    <w:r w:rsidRPr="00E23699">
      <w:rPr>
        <w:rFonts w:asciiTheme="minorHAnsi" w:hAnsiTheme="minorHAnsi" w:cstheme="minorHAnsi"/>
        <w:sz w:val="20"/>
        <w:szCs w:val="20"/>
      </w:rPr>
      <w:t xml:space="preserve">,  Selawik  </w:t>
    </w:r>
    <w:r w:rsidRPr="00E23699">
      <w:rPr>
        <w:rFonts w:asciiTheme="minorHAnsi" w:hAnsiTheme="minorHAnsi" w:cstheme="minorHAnsi"/>
        <w:color w:val="1F4E79"/>
        <w:sz w:val="20"/>
        <w:szCs w:val="20"/>
      </w:rPr>
      <w:t>Akulibaq</w:t>
    </w:r>
    <w:r w:rsidRPr="00E23699">
      <w:rPr>
        <w:rFonts w:asciiTheme="minorHAnsi" w:hAnsiTheme="minorHAnsi" w:cstheme="minorHAnsi"/>
        <w:sz w:val="20"/>
        <w:szCs w:val="20"/>
      </w:rPr>
      <w:t xml:space="preserve">,  Shungnak </w:t>
    </w:r>
    <w:r w:rsidRPr="00E23699">
      <w:rPr>
        <w:rFonts w:asciiTheme="minorHAnsi" w:hAnsiTheme="minorHAnsi" w:cstheme="minorHAnsi"/>
        <w:color w:val="1F4E79"/>
        <w:sz w:val="20"/>
        <w:szCs w:val="20"/>
      </w:rPr>
      <w:t>Isifnaq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FF536" w14:textId="77777777" w:rsidR="00B85330" w:rsidRDefault="00B85330">
      <w:r>
        <w:separator/>
      </w:r>
    </w:p>
  </w:footnote>
  <w:footnote w:type="continuationSeparator" w:id="0">
    <w:p w14:paraId="768B19A4" w14:textId="77777777" w:rsidR="00B85330" w:rsidRDefault="00B85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 w:val="22"/>
        <w:szCs w:val="22"/>
      </w:rPr>
      <w:id w:val="-1318336367"/>
      <w:docPartObj>
        <w:docPartGallery w:val="Page Numbers (Top of Page)"/>
        <w:docPartUnique/>
      </w:docPartObj>
    </w:sdtPr>
    <w:sdtEndPr>
      <w:rPr>
        <w:rFonts w:ascii="Times New Roman" w:hAnsi="Times New Roman" w:cs="Times New Roman"/>
        <w:sz w:val="24"/>
        <w:szCs w:val="24"/>
      </w:rPr>
    </w:sdtEndPr>
    <w:sdtContent>
      <w:p w14:paraId="7749EC98" w14:textId="43E051A9" w:rsidR="008B1F5D" w:rsidRPr="00F54FD1" w:rsidRDefault="00F54AAD" w:rsidP="008B1F5D">
        <w:pPr>
          <w:pStyle w:val="Header"/>
          <w:rPr>
            <w:rFonts w:asciiTheme="minorHAnsi" w:hAnsiTheme="minorHAnsi" w:cstheme="minorHAnsi"/>
            <w:bCs/>
            <w:sz w:val="22"/>
            <w:szCs w:val="22"/>
          </w:rPr>
        </w:pPr>
        <w:r w:rsidRPr="00F54FD1">
          <w:rPr>
            <w:rFonts w:asciiTheme="minorHAnsi" w:hAnsiTheme="minorHAnsi" w:cstheme="minorHAnsi"/>
            <w:sz w:val="22"/>
            <w:szCs w:val="22"/>
          </w:rPr>
          <w:t xml:space="preserve">NWAB </w:t>
        </w:r>
        <w:r w:rsidR="008B1F5D" w:rsidRPr="00F54FD1">
          <w:rPr>
            <w:rFonts w:asciiTheme="minorHAnsi" w:hAnsiTheme="minorHAnsi" w:cstheme="minorHAnsi"/>
            <w:sz w:val="22"/>
            <w:szCs w:val="22"/>
          </w:rPr>
          <w:t xml:space="preserve">EMERGENCY PROCLAMATION </w:t>
        </w:r>
        <w:r w:rsidR="00E23699">
          <w:rPr>
            <w:rFonts w:asciiTheme="minorHAnsi" w:hAnsiTheme="minorHAnsi" w:cstheme="minorHAnsi"/>
            <w:sz w:val="22"/>
            <w:szCs w:val="22"/>
          </w:rPr>
          <w:t xml:space="preserve">AMENDED </w:t>
        </w:r>
        <w:r w:rsidR="008B1F5D" w:rsidRPr="00F54FD1">
          <w:rPr>
            <w:rFonts w:asciiTheme="minorHAnsi" w:hAnsiTheme="minorHAnsi" w:cstheme="minorHAnsi"/>
            <w:sz w:val="22"/>
            <w:szCs w:val="22"/>
          </w:rPr>
          <w:t>ORDER EO-0</w:t>
        </w:r>
        <w:r w:rsidR="009340F3" w:rsidRPr="00F54FD1">
          <w:rPr>
            <w:rFonts w:asciiTheme="minorHAnsi" w:hAnsiTheme="minorHAnsi" w:cstheme="minorHAnsi"/>
            <w:sz w:val="22"/>
            <w:szCs w:val="22"/>
          </w:rPr>
          <w:t>5</w:t>
        </w:r>
        <w:r w:rsidR="008B1F5D" w:rsidRPr="00F54FD1">
          <w:rPr>
            <w:rFonts w:asciiTheme="minorHAnsi" w:hAnsiTheme="minorHAnsi" w:cstheme="minorHAnsi"/>
            <w:sz w:val="22"/>
            <w:szCs w:val="22"/>
          </w:rPr>
          <w:tab/>
        </w:r>
        <w:r w:rsidR="00471DB8" w:rsidRPr="00F54FD1">
          <w:rPr>
            <w:rFonts w:asciiTheme="minorHAnsi" w:hAnsiTheme="minorHAnsi" w:cstheme="minorHAnsi"/>
            <w:sz w:val="22"/>
            <w:szCs w:val="22"/>
          </w:rPr>
          <w:t xml:space="preserve">Page </w:t>
        </w:r>
        <w:r w:rsidR="00471DB8" w:rsidRPr="00F54FD1">
          <w:rPr>
            <w:rFonts w:asciiTheme="minorHAnsi" w:hAnsiTheme="minorHAnsi" w:cstheme="minorHAnsi"/>
            <w:bCs/>
            <w:sz w:val="22"/>
            <w:szCs w:val="22"/>
          </w:rPr>
          <w:fldChar w:fldCharType="begin"/>
        </w:r>
        <w:r w:rsidR="00471DB8" w:rsidRPr="00F54FD1">
          <w:rPr>
            <w:rFonts w:asciiTheme="minorHAnsi" w:hAnsiTheme="minorHAnsi" w:cstheme="minorHAnsi"/>
            <w:bCs/>
            <w:sz w:val="22"/>
            <w:szCs w:val="22"/>
          </w:rPr>
          <w:instrText xml:space="preserve"> PAGE </w:instrText>
        </w:r>
        <w:r w:rsidR="00471DB8" w:rsidRPr="00F54FD1">
          <w:rPr>
            <w:rFonts w:asciiTheme="minorHAnsi" w:hAnsiTheme="minorHAnsi" w:cstheme="minorHAnsi"/>
            <w:bCs/>
            <w:sz w:val="22"/>
            <w:szCs w:val="22"/>
          </w:rPr>
          <w:fldChar w:fldCharType="separate"/>
        </w:r>
        <w:r w:rsidR="00471DB8" w:rsidRPr="00F54FD1">
          <w:rPr>
            <w:rFonts w:asciiTheme="minorHAnsi" w:hAnsiTheme="minorHAnsi" w:cstheme="minorHAnsi"/>
            <w:bCs/>
            <w:noProof/>
            <w:sz w:val="22"/>
            <w:szCs w:val="22"/>
          </w:rPr>
          <w:t>2</w:t>
        </w:r>
        <w:r w:rsidR="00471DB8" w:rsidRPr="00F54FD1">
          <w:rPr>
            <w:rFonts w:asciiTheme="minorHAnsi" w:hAnsiTheme="minorHAnsi" w:cstheme="minorHAnsi"/>
            <w:bCs/>
            <w:sz w:val="22"/>
            <w:szCs w:val="22"/>
          </w:rPr>
          <w:fldChar w:fldCharType="end"/>
        </w:r>
        <w:r w:rsidR="00471DB8" w:rsidRPr="00F54FD1">
          <w:rPr>
            <w:rFonts w:asciiTheme="minorHAnsi" w:hAnsiTheme="minorHAnsi" w:cstheme="minorHAnsi"/>
            <w:sz w:val="22"/>
            <w:szCs w:val="22"/>
          </w:rPr>
          <w:t xml:space="preserve"> of </w:t>
        </w:r>
        <w:r w:rsidR="00471DB8" w:rsidRPr="00F54FD1">
          <w:rPr>
            <w:rFonts w:asciiTheme="minorHAnsi" w:hAnsiTheme="minorHAnsi" w:cstheme="minorHAnsi"/>
            <w:bCs/>
            <w:sz w:val="22"/>
            <w:szCs w:val="22"/>
          </w:rPr>
          <w:fldChar w:fldCharType="begin"/>
        </w:r>
        <w:r w:rsidR="00471DB8" w:rsidRPr="00F54FD1">
          <w:rPr>
            <w:rFonts w:asciiTheme="minorHAnsi" w:hAnsiTheme="minorHAnsi" w:cstheme="minorHAnsi"/>
            <w:bCs/>
            <w:sz w:val="22"/>
            <w:szCs w:val="22"/>
          </w:rPr>
          <w:instrText xml:space="preserve"> NUMPAGES  </w:instrText>
        </w:r>
        <w:r w:rsidR="00471DB8" w:rsidRPr="00F54FD1">
          <w:rPr>
            <w:rFonts w:asciiTheme="minorHAnsi" w:hAnsiTheme="minorHAnsi" w:cstheme="minorHAnsi"/>
            <w:bCs/>
            <w:sz w:val="22"/>
            <w:szCs w:val="22"/>
          </w:rPr>
          <w:fldChar w:fldCharType="separate"/>
        </w:r>
        <w:r w:rsidR="00471DB8" w:rsidRPr="00F54FD1">
          <w:rPr>
            <w:rFonts w:asciiTheme="minorHAnsi" w:hAnsiTheme="minorHAnsi" w:cstheme="minorHAnsi"/>
            <w:bCs/>
            <w:noProof/>
            <w:sz w:val="22"/>
            <w:szCs w:val="22"/>
          </w:rPr>
          <w:t>2</w:t>
        </w:r>
        <w:r w:rsidR="00471DB8" w:rsidRPr="00F54FD1">
          <w:rPr>
            <w:rFonts w:asciiTheme="minorHAnsi" w:hAnsiTheme="minorHAnsi" w:cstheme="minorHAnsi"/>
            <w:bCs/>
            <w:sz w:val="22"/>
            <w:szCs w:val="22"/>
          </w:rPr>
          <w:fldChar w:fldCharType="end"/>
        </w:r>
      </w:p>
      <w:p w14:paraId="6A85765F" w14:textId="7764F64D" w:rsidR="00471DB8" w:rsidRDefault="007625B8" w:rsidP="008B1F5D">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5B5C" w14:textId="0A7733AE" w:rsidR="002D2480" w:rsidRDefault="002D2480" w:rsidP="002D2480">
    <w:pPr>
      <w:pStyle w:val="Header"/>
      <w:tabs>
        <w:tab w:val="clear" w:pos="4320"/>
        <w:tab w:val="clear" w:pos="8640"/>
      </w:tabs>
      <w:jc w:val="center"/>
      <w:rPr>
        <w:b/>
        <w:sz w:val="40"/>
        <w:szCs w:val="40"/>
      </w:rPr>
    </w:pPr>
    <w:bookmarkStart w:id="2" w:name="_Hlk36624359"/>
    <w:bookmarkStart w:id="3" w:name="_Hlk36624360"/>
    <w:r w:rsidRPr="00305A51">
      <w:rPr>
        <w:b/>
        <w:noProof/>
        <w:sz w:val="40"/>
        <w:szCs w:val="40"/>
      </w:rPr>
      <w:drawing>
        <wp:anchor distT="0" distB="0" distL="114300" distR="114300" simplePos="0" relativeHeight="251659264" behindDoc="1" locked="0" layoutInCell="1" allowOverlap="1" wp14:anchorId="7D602733" wp14:editId="58AFC16C">
          <wp:simplePos x="0" y="0"/>
          <wp:positionH relativeFrom="column">
            <wp:posOffset>-23691</wp:posOffset>
          </wp:positionH>
          <wp:positionV relativeFrom="paragraph">
            <wp:posOffset>-273050</wp:posOffset>
          </wp:positionV>
          <wp:extent cx="1244600" cy="1209040"/>
          <wp:effectExtent l="0" t="0" r="0" b="0"/>
          <wp:wrapNone/>
          <wp:docPr id="7" name="Picture 1" descr="NorthwestArcticBorough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westArcticBorough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1209040"/>
                  </a:xfrm>
                  <a:prstGeom prst="rect">
                    <a:avLst/>
                  </a:prstGeom>
                  <a:noFill/>
                  <a:ln>
                    <a:noFill/>
                  </a:ln>
                </pic:spPr>
              </pic:pic>
            </a:graphicData>
          </a:graphic>
        </wp:anchor>
      </w:drawing>
    </w:r>
    <w:r w:rsidRPr="00305A51">
      <w:rPr>
        <w:b/>
        <w:sz w:val="40"/>
        <w:szCs w:val="40"/>
      </w:rPr>
      <w:t>Northwest Arctic Borough</w:t>
    </w:r>
  </w:p>
  <w:p w14:paraId="0E9881EF" w14:textId="1AB327D3" w:rsidR="002D2480" w:rsidRPr="001601AD" w:rsidRDefault="002D2480" w:rsidP="002D2480">
    <w:pPr>
      <w:pStyle w:val="Header"/>
      <w:tabs>
        <w:tab w:val="clear" w:pos="4320"/>
        <w:tab w:val="clear" w:pos="8640"/>
      </w:tabs>
      <w:rPr>
        <w:b/>
        <w:sz w:val="20"/>
        <w:szCs w:val="20"/>
      </w:rPr>
    </w:pPr>
    <w:r>
      <w:rPr>
        <w:b/>
        <w:noProof/>
        <w:sz w:val="20"/>
        <w:szCs w:val="20"/>
      </w:rPr>
      <mc:AlternateContent>
        <mc:Choice Requires="wps">
          <w:drawing>
            <wp:anchor distT="4294967294" distB="4294967294" distL="114300" distR="114300" simplePos="0" relativeHeight="251661312" behindDoc="1" locked="0" layoutInCell="1" allowOverlap="1" wp14:anchorId="09E51844" wp14:editId="2F89EE02">
              <wp:simplePos x="0" y="0"/>
              <wp:positionH relativeFrom="column">
                <wp:posOffset>1528006</wp:posOffset>
              </wp:positionH>
              <wp:positionV relativeFrom="paragraph">
                <wp:posOffset>62865</wp:posOffset>
              </wp:positionV>
              <wp:extent cx="38735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D67FB" id="Straight Connector 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0.3pt,4.95pt" to="425.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MuwgEAANMDAAAOAAAAZHJzL2Uyb0RvYy54bWysU02P0zAQvSPxHyzfadKtgFXUdA9dwWUF&#10;FWV/gNexG2ttjzU2TfrvGTtN+BRCiIsVe957M29msr0bnWVnhdGAb/l6VXOmvITO+FPLHz+/e3XL&#10;WUzCd8KCVy2/qMjvdi9fbIfQqBvowXYKGYn42Ayh5X1KoamqKHvlRFxBUJ6CGtCJRFc8VR2KgdSd&#10;rW7q+k01AHYBQaoY6fV+CvJd0ddayfRR66gSsy2n2lI5sZxP+ax2W9GcUITeyGsZ4h+qcMJ4SrpI&#10;3Ysk2Bc0v0g5IxEi6LSS4CrQ2khVPJCbdf2Tm2MvgipeqDkxLG2K/09WfjgfkJmu5RvOvHA0omNC&#10;YU59YnvwnhoIyDa5T0OIDcH3/oDZqRz9MTyAfI4Uq34I5ksME2zU6DKcrLKx9P2y9F2NiUl63Ny+&#10;3byuaTxyjlWimYkBY3qvwLH80XJrfG6JaMT5IaacWjQz5FrHlLoUkS5WZbD1n5Qmm5RsXdhlwdTe&#10;IjsLWo3ueZ0tklZBZoo21i6k+s+kKzbTVFm6vyUu6JIRfFqIznjA32VN41yqnvCz68lrtv0E3eWA&#10;81hoc4qz65bn1fz+Xujf/sXdVwAAAP//AwBQSwMEFAAGAAgAAAAhAHvITF/aAAAABwEAAA8AAABk&#10;cnMvZG93bnJldi54bWxMjsFOwzAQRO9I/IO1SNyoQwRRG+JUVSWEuCCawt2Nt07AXke2k4a/x+VS&#10;jk8zmnnVeraGTehD70jA/SIDhtQ61ZMW8LF/vlsCC1GSksYRCvjBAOv6+qqSpXIn2uHURM3SCIVS&#10;CuhiHErOQ9uhlWHhBqSUHZ23Mib0misvT2ncGp5nWcGt7Ck9dHLAbYftdzNaAebVT596qzdhfNkV&#10;zdf7MX/bT0Lc3sybJ2AR53gpw1k/qUOdnA5uJBWYEZA/ZEWqClitgKV8+Xjmwx/zuuL//etfAAAA&#10;//8DAFBLAQItABQABgAIAAAAIQC2gziS/gAAAOEBAAATAAAAAAAAAAAAAAAAAAAAAABbQ29udGVu&#10;dF9UeXBlc10ueG1sUEsBAi0AFAAGAAgAAAAhADj9If/WAAAAlAEAAAsAAAAAAAAAAAAAAAAALwEA&#10;AF9yZWxzLy5yZWxzUEsBAi0AFAAGAAgAAAAhAJ0u8y7CAQAA0wMAAA4AAAAAAAAAAAAAAAAALgIA&#10;AGRycy9lMm9Eb2MueG1sUEsBAi0AFAAGAAgAAAAhAHvITF/aAAAABwEAAA8AAAAAAAAAAAAAAAAA&#10;HAQAAGRycy9kb3ducmV2LnhtbFBLBQYAAAAABAAEAPMAAAAjBQAAAAA=&#10;" strokecolor="black [3200]" strokeweight=".5pt">
              <v:stroke joinstyle="miter"/>
              <o:lock v:ext="edit" shapetype="f"/>
            </v:line>
          </w:pict>
        </mc:Fallback>
      </mc:AlternateContent>
    </w:r>
    <w:r>
      <w:rPr>
        <w:b/>
        <w:sz w:val="20"/>
        <w:szCs w:val="20"/>
      </w:rPr>
      <w:tab/>
    </w:r>
    <w:r>
      <w:rPr>
        <w:b/>
        <w:sz w:val="20"/>
        <w:szCs w:val="20"/>
      </w:rPr>
      <w:tab/>
    </w:r>
    <w:r>
      <w:rPr>
        <w:b/>
        <w:noProof/>
        <w:sz w:val="20"/>
        <w:szCs w:val="20"/>
      </w:rPr>
      <mc:AlternateContent>
        <mc:Choice Requires="wps">
          <w:drawing>
            <wp:anchor distT="4294967294" distB="4294967294" distL="114300" distR="114300" simplePos="0" relativeHeight="251660288" behindDoc="0" locked="0" layoutInCell="1" allowOverlap="1" wp14:anchorId="27C8E2E7" wp14:editId="60B57B6D">
              <wp:simplePos x="0" y="0"/>
              <wp:positionH relativeFrom="column">
                <wp:posOffset>962660</wp:posOffset>
              </wp:positionH>
              <wp:positionV relativeFrom="paragraph">
                <wp:posOffset>25399</wp:posOffset>
              </wp:positionV>
              <wp:extent cx="467360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AC5CF5" id="_x0000_t32" coordsize="21600,21600" o:spt="32" o:oned="t" path="m,l21600,21600e" filled="f">
              <v:path arrowok="t" fillok="f" o:connecttype="none"/>
              <o:lock v:ext="edit" shapetype="t"/>
            </v:shapetype>
            <v:shape id="AutoShape 3" o:spid="_x0000_s1026" type="#_x0000_t32" style="position:absolute;margin-left:75.8pt;margin-top:2pt;width:368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D2tQIAABEGAAAOAAAAZHJzL2Uyb0RvYy54bWysVMlu2zAQvRfoPxC6K5JsWRsiB7aWXtI0&#10;QNIPoEVqQSVSIBkvKPrvHVK2Y6c9BE11ELjM8mbeG97e7YcebamQHWep5d24FqKs4qRjTWp9fy7t&#10;yEJSYUZwzxlNrQOV1t3y86fb3ZjQGW95T6hAEITJZDemVqvUmDiOrFo6YHnDR8rgsuZiwAq2onGI&#10;wDuIPvTOzHUDZ8cFGQWvqJRwmk+X1tLEr2taqW91LalCfWoBNmX+wvw3+u8sb3HSCDy2XXWEgf8B&#10;xYA7BknPoXKsMHoR3R+hhq4SXPJa3VR8cHhddxU1NUA1nvummqcWj9TUAs2R47lN8v+FrR62jwJ1&#10;BLizEMMDULR6UdxkRnPdnt0oE7DK2KPQBVZ79jTe8+qHRIxnLWYNNcbPhxF8Pe3hXLnojRwhyWb3&#10;lROwwRDf9Gpfi0GHhC6gvaHkcKaE7hWq4NAPwnngAnPV6c7ByclxFFJ9oXxAepFaUgncNa3KOGNA&#10;PBeeSYO391JpWDg5OeisjJdd3xv+e3Z1AIbTCTUCmrxxApBgqS01OEPuz9iNi6iIfNufBYXtu3lu&#10;r8rMt4PSCxf5PM+y3PulUXh+0naEUKaTnoTm+e8j8ij5SSJnqZ0LcK6jm0oB4huk3sx317PYLoMo&#10;tP3SX9hx6Ea268XrOHD92M/La6T3HaMfR4p2qRUvZgtgEMN81z1WsBxGUJxkjSFI8r4jui8asRTN&#10;JusF2mI9seYzmoKbSzPNZI5lO9mZq2mWBX9hxLDaUkwKRpAyymTw/FgazECJhXoKr5VeGUuFu/49&#10;lheN1s35e6NX5cIN/Xlkh+FibvvzwrXXUZnZq8wLgrBYZ+vijSQKIzP58V4bxi80e4H3mOMVMoj8&#10;JGgzr3pEp2HfcHJ4FHpg9OjCu2Ocjm+kftgu98bq9SVf/gYAAP//AwBQSwMEFAAGAAgAAAAhALxB&#10;njHaAAAABwEAAA8AAABkcnMvZG93bnJldi54bWxMj0FPwkAQhe8m/ofNmHgxssUolNotMUZuXgQ8&#10;eBu6Q1vpzjbdhZZ/7+gFj1/ey5tv8uXoWnWiPjSeDUwnCSji0tuGKwPbzeo+BRUissXWMxk4U4Bl&#10;cX2VY2b9wB90WsdKyQiHDA3UMXaZ1qGsyWGY+I5Ysr3vHUbBvtK2x0HGXasfkmSmHTYsF2rs6LWm&#10;8rA+OgPN+7a0/vttcTePXy5ZHarN53kw5vZmfHkGFWmMlzL86os6FOK080e2QbXCT9OZVA08ykuS&#10;p+lcePfHusj1f//iBwAA//8DAFBLAQItABQABgAIAAAAIQC2gziS/gAAAOEBAAATAAAAAAAAAAAA&#10;AAAAAAAAAABbQ29udGVudF9UeXBlc10ueG1sUEsBAi0AFAAGAAgAAAAhADj9If/WAAAAlAEAAAsA&#10;AAAAAAAAAAAAAAAALwEAAF9yZWxzLy5yZWxzUEsBAi0AFAAGAAgAAAAhAHAGkPa1AgAAEQYAAA4A&#10;AAAAAAAAAAAAAAAALgIAAGRycy9lMm9Eb2MueG1sUEsBAi0AFAAGAAgAAAAhALxBnjHaAAAABwEA&#10;AA8AAAAAAAAAAAAAAAAADwUAAGRycy9kb3ducmV2LnhtbFBLBQYAAAAABAAEAPMAAAAWBgAAAAA=&#10;" stroked="f"/>
          </w:pict>
        </mc:Fallback>
      </mc:AlternateContent>
    </w:r>
  </w:p>
  <w:p w14:paraId="417AB979" w14:textId="10687ECE" w:rsidR="002D2480" w:rsidRDefault="002D2480" w:rsidP="002D2480">
    <w:pPr>
      <w:pStyle w:val="Header"/>
      <w:jc w:val="center"/>
      <w:rPr>
        <w:sz w:val="20"/>
        <w:szCs w:val="20"/>
      </w:rPr>
    </w:pPr>
    <w:r>
      <w:rPr>
        <w:sz w:val="20"/>
        <w:szCs w:val="20"/>
      </w:rPr>
      <w:t>OFFICE OF THE MAYOR</w:t>
    </w:r>
  </w:p>
  <w:p w14:paraId="7EE82F00" w14:textId="1423EE54" w:rsidR="002D2480" w:rsidRDefault="002D2480" w:rsidP="002D2480">
    <w:pPr>
      <w:pStyle w:val="Header"/>
      <w:jc w:val="center"/>
      <w:rPr>
        <w:sz w:val="20"/>
        <w:szCs w:val="20"/>
      </w:rPr>
    </w:pPr>
    <w:r w:rsidRPr="002D4C4D">
      <w:rPr>
        <w:sz w:val="20"/>
        <w:szCs w:val="20"/>
      </w:rPr>
      <w:t>163 Lagoon Street</w:t>
    </w:r>
    <w:r>
      <w:rPr>
        <w:sz w:val="20"/>
        <w:szCs w:val="20"/>
      </w:rPr>
      <w:t xml:space="preserve">    P.O. Box 1110</w:t>
    </w:r>
  </w:p>
  <w:p w14:paraId="79582B77" w14:textId="0A5C5B36" w:rsidR="002D2480" w:rsidRPr="002C0D8A" w:rsidRDefault="002D2480" w:rsidP="002D2480">
    <w:pPr>
      <w:pStyle w:val="Header"/>
      <w:jc w:val="center"/>
      <w:rPr>
        <w:sz w:val="20"/>
        <w:szCs w:val="20"/>
      </w:rPr>
    </w:pPr>
    <w:r>
      <w:rPr>
        <w:sz w:val="20"/>
        <w:szCs w:val="20"/>
      </w:rPr>
      <w:t xml:space="preserve">(907) 442-2500   Fax (907) 442-2930    nwabor.org     </w:t>
    </w:r>
  </w:p>
  <w:bookmarkEnd w:id="2"/>
  <w:bookmarkEnd w:id="3"/>
  <w:p w14:paraId="0D2F232C" w14:textId="3E4AAE9B" w:rsidR="00CD11E7" w:rsidRPr="002D2480" w:rsidRDefault="00CD11E7" w:rsidP="002D24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90298"/>
    <w:multiLevelType w:val="hybridMultilevel"/>
    <w:tmpl w:val="6D8E5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127BB"/>
    <w:multiLevelType w:val="hybridMultilevel"/>
    <w:tmpl w:val="EF62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A6D27"/>
    <w:multiLevelType w:val="hybridMultilevel"/>
    <w:tmpl w:val="0308B3C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F72F9"/>
    <w:multiLevelType w:val="hybridMultilevel"/>
    <w:tmpl w:val="07EE7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8566D6"/>
    <w:multiLevelType w:val="hybridMultilevel"/>
    <w:tmpl w:val="F32ED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D81987"/>
    <w:multiLevelType w:val="hybridMultilevel"/>
    <w:tmpl w:val="35AA2D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638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ADA"/>
    <w:rsid w:val="00007669"/>
    <w:rsid w:val="000311CD"/>
    <w:rsid w:val="000455DB"/>
    <w:rsid w:val="00071209"/>
    <w:rsid w:val="00095BE8"/>
    <w:rsid w:val="000B0535"/>
    <w:rsid w:val="000C2465"/>
    <w:rsid w:val="000C58BC"/>
    <w:rsid w:val="000D164C"/>
    <w:rsid w:val="000F77F4"/>
    <w:rsid w:val="00107CE5"/>
    <w:rsid w:val="001601AD"/>
    <w:rsid w:val="001765D5"/>
    <w:rsid w:val="001918EF"/>
    <w:rsid w:val="001A087A"/>
    <w:rsid w:val="001A3AF8"/>
    <w:rsid w:val="001C7AA8"/>
    <w:rsid w:val="001E5FBB"/>
    <w:rsid w:val="002017E2"/>
    <w:rsid w:val="00205B47"/>
    <w:rsid w:val="0022384D"/>
    <w:rsid w:val="00245CD5"/>
    <w:rsid w:val="00250CFA"/>
    <w:rsid w:val="0025665D"/>
    <w:rsid w:val="00265AFA"/>
    <w:rsid w:val="00266BA3"/>
    <w:rsid w:val="0027506C"/>
    <w:rsid w:val="0029131D"/>
    <w:rsid w:val="002933B6"/>
    <w:rsid w:val="002A452E"/>
    <w:rsid w:val="002B16E2"/>
    <w:rsid w:val="002C784D"/>
    <w:rsid w:val="002D2480"/>
    <w:rsid w:val="002D376D"/>
    <w:rsid w:val="002D3D63"/>
    <w:rsid w:val="002D4C4D"/>
    <w:rsid w:val="002D6761"/>
    <w:rsid w:val="002E1EB5"/>
    <w:rsid w:val="00305A51"/>
    <w:rsid w:val="00325008"/>
    <w:rsid w:val="003267BD"/>
    <w:rsid w:val="003361A5"/>
    <w:rsid w:val="00345F50"/>
    <w:rsid w:val="00384B1D"/>
    <w:rsid w:val="00396C22"/>
    <w:rsid w:val="003B7345"/>
    <w:rsid w:val="003C482D"/>
    <w:rsid w:val="003C6285"/>
    <w:rsid w:val="003D1509"/>
    <w:rsid w:val="003E7695"/>
    <w:rsid w:val="00400507"/>
    <w:rsid w:val="00401ADA"/>
    <w:rsid w:val="00417E0E"/>
    <w:rsid w:val="00435377"/>
    <w:rsid w:val="004416C4"/>
    <w:rsid w:val="00454CF8"/>
    <w:rsid w:val="00467A4F"/>
    <w:rsid w:val="00471DB8"/>
    <w:rsid w:val="00473C4D"/>
    <w:rsid w:val="00480085"/>
    <w:rsid w:val="00491735"/>
    <w:rsid w:val="00493F32"/>
    <w:rsid w:val="004968A5"/>
    <w:rsid w:val="00497579"/>
    <w:rsid w:val="004B4908"/>
    <w:rsid w:val="004B4C1E"/>
    <w:rsid w:val="004C2342"/>
    <w:rsid w:val="004D47EC"/>
    <w:rsid w:val="004D6E4C"/>
    <w:rsid w:val="004E3D32"/>
    <w:rsid w:val="004E4EDD"/>
    <w:rsid w:val="00504B62"/>
    <w:rsid w:val="00505A34"/>
    <w:rsid w:val="00507BBF"/>
    <w:rsid w:val="00521678"/>
    <w:rsid w:val="00532A1A"/>
    <w:rsid w:val="00537563"/>
    <w:rsid w:val="00544F23"/>
    <w:rsid w:val="005651E4"/>
    <w:rsid w:val="00567EFF"/>
    <w:rsid w:val="005B45DF"/>
    <w:rsid w:val="005C063C"/>
    <w:rsid w:val="005E1A07"/>
    <w:rsid w:val="005E674B"/>
    <w:rsid w:val="005E6ABB"/>
    <w:rsid w:val="005F576E"/>
    <w:rsid w:val="005F5AFC"/>
    <w:rsid w:val="006003F6"/>
    <w:rsid w:val="0060094C"/>
    <w:rsid w:val="0062132A"/>
    <w:rsid w:val="006513A6"/>
    <w:rsid w:val="0065148C"/>
    <w:rsid w:val="00660DD2"/>
    <w:rsid w:val="00676E95"/>
    <w:rsid w:val="006A015F"/>
    <w:rsid w:val="006C70D9"/>
    <w:rsid w:val="006E2270"/>
    <w:rsid w:val="006E4901"/>
    <w:rsid w:val="006F3F55"/>
    <w:rsid w:val="00701123"/>
    <w:rsid w:val="00703F0F"/>
    <w:rsid w:val="00704907"/>
    <w:rsid w:val="00710232"/>
    <w:rsid w:val="007173DF"/>
    <w:rsid w:val="00726F2B"/>
    <w:rsid w:val="0073094F"/>
    <w:rsid w:val="00737D26"/>
    <w:rsid w:val="00761D5D"/>
    <w:rsid w:val="007625B8"/>
    <w:rsid w:val="00763AA6"/>
    <w:rsid w:val="00784C2E"/>
    <w:rsid w:val="0078586B"/>
    <w:rsid w:val="0079357F"/>
    <w:rsid w:val="00794556"/>
    <w:rsid w:val="007A62C2"/>
    <w:rsid w:val="007B3AC5"/>
    <w:rsid w:val="007B694F"/>
    <w:rsid w:val="007C34CB"/>
    <w:rsid w:val="007D33E0"/>
    <w:rsid w:val="007F2A6B"/>
    <w:rsid w:val="008169C8"/>
    <w:rsid w:val="008201C9"/>
    <w:rsid w:val="008207B2"/>
    <w:rsid w:val="00850837"/>
    <w:rsid w:val="00860F11"/>
    <w:rsid w:val="00867CB1"/>
    <w:rsid w:val="00870409"/>
    <w:rsid w:val="008762EA"/>
    <w:rsid w:val="00882339"/>
    <w:rsid w:val="008905C8"/>
    <w:rsid w:val="008A3394"/>
    <w:rsid w:val="008B1F5D"/>
    <w:rsid w:val="008C07B0"/>
    <w:rsid w:val="008C3461"/>
    <w:rsid w:val="008D41D5"/>
    <w:rsid w:val="008D42D1"/>
    <w:rsid w:val="008E2A25"/>
    <w:rsid w:val="008E6FCE"/>
    <w:rsid w:val="008F6F43"/>
    <w:rsid w:val="008F70BC"/>
    <w:rsid w:val="00901076"/>
    <w:rsid w:val="00903BF1"/>
    <w:rsid w:val="009340F3"/>
    <w:rsid w:val="009365EA"/>
    <w:rsid w:val="00954032"/>
    <w:rsid w:val="00957582"/>
    <w:rsid w:val="00963EAA"/>
    <w:rsid w:val="00972FBC"/>
    <w:rsid w:val="00973377"/>
    <w:rsid w:val="0097573E"/>
    <w:rsid w:val="00985116"/>
    <w:rsid w:val="00991367"/>
    <w:rsid w:val="00993CEB"/>
    <w:rsid w:val="009D1FBC"/>
    <w:rsid w:val="009D291A"/>
    <w:rsid w:val="009F5DAA"/>
    <w:rsid w:val="00A06B74"/>
    <w:rsid w:val="00A22299"/>
    <w:rsid w:val="00A326AC"/>
    <w:rsid w:val="00A34729"/>
    <w:rsid w:val="00A63249"/>
    <w:rsid w:val="00A6470C"/>
    <w:rsid w:val="00A65140"/>
    <w:rsid w:val="00A67E16"/>
    <w:rsid w:val="00A77BA8"/>
    <w:rsid w:val="00A929A1"/>
    <w:rsid w:val="00A94F4F"/>
    <w:rsid w:val="00AE3994"/>
    <w:rsid w:val="00AE6B6A"/>
    <w:rsid w:val="00B13BFE"/>
    <w:rsid w:val="00B2665B"/>
    <w:rsid w:val="00B26BD2"/>
    <w:rsid w:val="00B40A3E"/>
    <w:rsid w:val="00B85330"/>
    <w:rsid w:val="00B874FB"/>
    <w:rsid w:val="00B87B26"/>
    <w:rsid w:val="00B970B3"/>
    <w:rsid w:val="00BA5F89"/>
    <w:rsid w:val="00BB0F7A"/>
    <w:rsid w:val="00BB25BC"/>
    <w:rsid w:val="00BC12CF"/>
    <w:rsid w:val="00BF292D"/>
    <w:rsid w:val="00BF5478"/>
    <w:rsid w:val="00C2552A"/>
    <w:rsid w:val="00C36BB1"/>
    <w:rsid w:val="00C42F4C"/>
    <w:rsid w:val="00C46D13"/>
    <w:rsid w:val="00C6756B"/>
    <w:rsid w:val="00C75A26"/>
    <w:rsid w:val="00C94E72"/>
    <w:rsid w:val="00CA1172"/>
    <w:rsid w:val="00CA4204"/>
    <w:rsid w:val="00CB418C"/>
    <w:rsid w:val="00CD11E7"/>
    <w:rsid w:val="00CD3970"/>
    <w:rsid w:val="00CE73A6"/>
    <w:rsid w:val="00CF2D3E"/>
    <w:rsid w:val="00CF3E89"/>
    <w:rsid w:val="00D06098"/>
    <w:rsid w:val="00D57D03"/>
    <w:rsid w:val="00D76265"/>
    <w:rsid w:val="00D81AC9"/>
    <w:rsid w:val="00D85C62"/>
    <w:rsid w:val="00D905B1"/>
    <w:rsid w:val="00D93E0B"/>
    <w:rsid w:val="00D94863"/>
    <w:rsid w:val="00DA4317"/>
    <w:rsid w:val="00DB3507"/>
    <w:rsid w:val="00DC3934"/>
    <w:rsid w:val="00DD0152"/>
    <w:rsid w:val="00DD33E3"/>
    <w:rsid w:val="00DD42A0"/>
    <w:rsid w:val="00DD7E62"/>
    <w:rsid w:val="00DF51E4"/>
    <w:rsid w:val="00E03FA6"/>
    <w:rsid w:val="00E12EFA"/>
    <w:rsid w:val="00E23699"/>
    <w:rsid w:val="00E26BAB"/>
    <w:rsid w:val="00E3040E"/>
    <w:rsid w:val="00E323F5"/>
    <w:rsid w:val="00E36B89"/>
    <w:rsid w:val="00E432C0"/>
    <w:rsid w:val="00E45464"/>
    <w:rsid w:val="00E527C9"/>
    <w:rsid w:val="00E547B9"/>
    <w:rsid w:val="00E63F59"/>
    <w:rsid w:val="00E66048"/>
    <w:rsid w:val="00E73602"/>
    <w:rsid w:val="00EA0B03"/>
    <w:rsid w:val="00EA2988"/>
    <w:rsid w:val="00EA4A54"/>
    <w:rsid w:val="00ED3566"/>
    <w:rsid w:val="00EE5167"/>
    <w:rsid w:val="00F050B0"/>
    <w:rsid w:val="00F312A5"/>
    <w:rsid w:val="00F45AEB"/>
    <w:rsid w:val="00F54AAD"/>
    <w:rsid w:val="00F54FD1"/>
    <w:rsid w:val="00F61C52"/>
    <w:rsid w:val="00F67DAA"/>
    <w:rsid w:val="00F73C81"/>
    <w:rsid w:val="00FA2803"/>
    <w:rsid w:val="00FB12A0"/>
    <w:rsid w:val="00FD2402"/>
    <w:rsid w:val="00FD2A69"/>
    <w:rsid w:val="00FD63B3"/>
    <w:rsid w:val="00FD68AC"/>
    <w:rsid w:val="00FD6C8B"/>
    <w:rsid w:val="00FE4722"/>
    <w:rsid w:val="00FE7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f" fillcolor="white" stroke="f">
      <v:fill color="white" on="f"/>
      <v:stroke on="f"/>
    </o:shapedefaults>
    <o:shapelayout v:ext="edit">
      <o:idmap v:ext="edit" data="1"/>
    </o:shapelayout>
  </w:shapeDefaults>
  <w:decimalSymbol w:val="."/>
  <w:listSeparator w:val=","/>
  <w14:docId w14:val="1D8C9321"/>
  <w15:docId w15:val="{C682AAB5-A37E-4833-A84D-D9E00F576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784D"/>
    <w:rPr>
      <w:sz w:val="24"/>
      <w:szCs w:val="24"/>
    </w:rPr>
  </w:style>
  <w:style w:type="paragraph" w:styleId="Heading1">
    <w:name w:val="heading 1"/>
    <w:basedOn w:val="Normal"/>
    <w:next w:val="Normal"/>
    <w:qFormat/>
    <w:rsid w:val="002C784D"/>
    <w:pPr>
      <w:keepNext/>
      <w:ind w:firstLine="4680"/>
      <w:outlineLvl w:val="0"/>
    </w:pPr>
    <w:rPr>
      <w:rFonts w:ascii="Courier New" w:hAnsi="Courier New"/>
      <w:szCs w:val="20"/>
    </w:rPr>
  </w:style>
  <w:style w:type="paragraph" w:styleId="Heading2">
    <w:name w:val="heading 2"/>
    <w:basedOn w:val="Normal"/>
    <w:next w:val="Normal"/>
    <w:qFormat/>
    <w:rsid w:val="002C784D"/>
    <w:pPr>
      <w:keepNext/>
      <w:outlineLvl w:val="1"/>
    </w:pPr>
    <w:rPr>
      <w:rFonts w:ascii="Courier New" w:hAnsi="Courier New"/>
      <w:szCs w:val="20"/>
    </w:rPr>
  </w:style>
  <w:style w:type="paragraph" w:styleId="Heading4">
    <w:name w:val="heading 4"/>
    <w:basedOn w:val="Normal"/>
    <w:next w:val="Normal"/>
    <w:link w:val="Heading4Char"/>
    <w:semiHidden/>
    <w:unhideWhenUsed/>
    <w:qFormat/>
    <w:rsid w:val="007173D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01ADA"/>
    <w:pPr>
      <w:tabs>
        <w:tab w:val="center" w:pos="4320"/>
        <w:tab w:val="right" w:pos="8640"/>
      </w:tabs>
    </w:pPr>
  </w:style>
  <w:style w:type="paragraph" w:styleId="Footer">
    <w:name w:val="footer"/>
    <w:basedOn w:val="Normal"/>
    <w:rsid w:val="00401ADA"/>
    <w:pPr>
      <w:tabs>
        <w:tab w:val="center" w:pos="4320"/>
        <w:tab w:val="right" w:pos="8640"/>
      </w:tabs>
    </w:pPr>
  </w:style>
  <w:style w:type="paragraph" w:styleId="BalloonText">
    <w:name w:val="Balloon Text"/>
    <w:basedOn w:val="Normal"/>
    <w:link w:val="BalloonTextChar"/>
    <w:rsid w:val="004E3D32"/>
    <w:rPr>
      <w:rFonts w:ascii="Segoe UI" w:hAnsi="Segoe UI" w:cs="Segoe UI"/>
      <w:sz w:val="18"/>
      <w:szCs w:val="18"/>
    </w:rPr>
  </w:style>
  <w:style w:type="character" w:customStyle="1" w:styleId="BalloonTextChar">
    <w:name w:val="Balloon Text Char"/>
    <w:link w:val="BalloonText"/>
    <w:rsid w:val="004E3D32"/>
    <w:rPr>
      <w:rFonts w:ascii="Segoe UI" w:hAnsi="Segoe UI" w:cs="Segoe UI"/>
      <w:sz w:val="18"/>
      <w:szCs w:val="18"/>
    </w:rPr>
  </w:style>
  <w:style w:type="paragraph" w:customStyle="1" w:styleId="FaxBodyText">
    <w:name w:val="Fax Body Text"/>
    <w:basedOn w:val="Normal"/>
    <w:qFormat/>
    <w:rsid w:val="00266BA3"/>
    <w:pPr>
      <w:framePr w:hSpace="180" w:wrap="around" w:vAnchor="text" w:hAnchor="text" w:y="55"/>
    </w:pPr>
    <w:rPr>
      <w:rFonts w:asciiTheme="minorHAnsi" w:eastAsiaTheme="minorHAnsi" w:hAnsiTheme="minorHAnsi" w:cstheme="minorBidi"/>
      <w:sz w:val="18"/>
      <w:szCs w:val="22"/>
    </w:rPr>
  </w:style>
  <w:style w:type="table" w:styleId="TableGrid">
    <w:name w:val="Table Grid"/>
    <w:basedOn w:val="TableNormal"/>
    <w:uiPriority w:val="1"/>
    <w:rsid w:val="00266BA3"/>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axSubheading">
    <w:name w:val="Fax Subheading"/>
    <w:basedOn w:val="Normal"/>
    <w:qFormat/>
    <w:rsid w:val="00266BA3"/>
    <w:pPr>
      <w:framePr w:hSpace="180" w:wrap="around" w:vAnchor="text" w:hAnchor="text" w:y="55"/>
      <w:spacing w:after="200"/>
    </w:pPr>
    <w:rPr>
      <w:rFonts w:asciiTheme="minorHAnsi" w:eastAsiaTheme="minorHAnsi" w:hAnsiTheme="minorHAnsi" w:cstheme="minorBidi"/>
      <w:b/>
      <w:sz w:val="18"/>
      <w:szCs w:val="22"/>
    </w:rPr>
  </w:style>
  <w:style w:type="character" w:styleId="Hyperlink">
    <w:name w:val="Hyperlink"/>
    <w:basedOn w:val="DefaultParagraphFont"/>
    <w:unhideWhenUsed/>
    <w:rsid w:val="00C46D13"/>
    <w:rPr>
      <w:color w:val="0563C1" w:themeColor="hyperlink"/>
      <w:u w:val="single"/>
    </w:rPr>
  </w:style>
  <w:style w:type="character" w:customStyle="1" w:styleId="Heading4Char">
    <w:name w:val="Heading 4 Char"/>
    <w:basedOn w:val="DefaultParagraphFont"/>
    <w:link w:val="Heading4"/>
    <w:semiHidden/>
    <w:rsid w:val="007173DF"/>
    <w:rPr>
      <w:rFonts w:asciiTheme="majorHAnsi" w:eastAsiaTheme="majorEastAsia" w:hAnsiTheme="majorHAnsi" w:cstheme="majorBidi"/>
      <w:i/>
      <w:iCs/>
      <w:color w:val="2E74B5" w:themeColor="accent1" w:themeShade="BF"/>
      <w:sz w:val="24"/>
      <w:szCs w:val="24"/>
    </w:rPr>
  </w:style>
  <w:style w:type="paragraph" w:customStyle="1" w:styleId="standard">
    <w:name w:val="standard"/>
    <w:basedOn w:val="Normal"/>
    <w:rsid w:val="00737D26"/>
    <w:pPr>
      <w:tabs>
        <w:tab w:val="left" w:pos="576"/>
        <w:tab w:val="left" w:pos="1152"/>
        <w:tab w:val="left" w:pos="1728"/>
        <w:tab w:val="left" w:pos="2304"/>
        <w:tab w:val="left" w:pos="2880"/>
      </w:tabs>
      <w:spacing w:before="220"/>
      <w:ind w:left="576" w:hanging="576"/>
    </w:pPr>
    <w:rPr>
      <w:sz w:val="21"/>
      <w:szCs w:val="20"/>
    </w:rPr>
  </w:style>
  <w:style w:type="paragraph" w:styleId="ListParagraph">
    <w:name w:val="List Paragraph"/>
    <w:basedOn w:val="Normal"/>
    <w:uiPriority w:val="34"/>
    <w:qFormat/>
    <w:rsid w:val="0079357F"/>
    <w:pPr>
      <w:ind w:left="720"/>
    </w:pPr>
  </w:style>
  <w:style w:type="paragraph" w:styleId="PlainText">
    <w:name w:val="Plain Text"/>
    <w:basedOn w:val="Normal"/>
    <w:link w:val="PlainTextChar"/>
    <w:uiPriority w:val="99"/>
    <w:semiHidden/>
    <w:unhideWhenUsed/>
    <w:rsid w:val="00BC12CF"/>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BC12CF"/>
    <w:rPr>
      <w:rFonts w:ascii="Calibri" w:eastAsiaTheme="minorHAnsi" w:hAnsi="Calibri" w:cs="Calibri"/>
      <w:sz w:val="22"/>
      <w:szCs w:val="22"/>
    </w:rPr>
  </w:style>
  <w:style w:type="character" w:customStyle="1" w:styleId="HeaderChar">
    <w:name w:val="Header Char"/>
    <w:basedOn w:val="DefaultParagraphFont"/>
    <w:link w:val="Header"/>
    <w:rsid w:val="00471DB8"/>
    <w:rPr>
      <w:sz w:val="24"/>
      <w:szCs w:val="24"/>
    </w:rPr>
  </w:style>
  <w:style w:type="paragraph" w:styleId="NormalWeb">
    <w:name w:val="Normal (Web)"/>
    <w:basedOn w:val="Normal"/>
    <w:uiPriority w:val="99"/>
    <w:unhideWhenUsed/>
    <w:rsid w:val="007C34CB"/>
    <w:pPr>
      <w:spacing w:before="100" w:beforeAutospacing="1" w:after="100" w:afterAutospacing="1"/>
    </w:pPr>
  </w:style>
  <w:style w:type="character" w:styleId="UnresolvedMention">
    <w:name w:val="Unresolved Mention"/>
    <w:basedOn w:val="DefaultParagraphFont"/>
    <w:uiPriority w:val="99"/>
    <w:semiHidden/>
    <w:unhideWhenUsed/>
    <w:rsid w:val="00E323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324091">
      <w:bodyDiv w:val="1"/>
      <w:marLeft w:val="0"/>
      <w:marRight w:val="0"/>
      <w:marTop w:val="0"/>
      <w:marBottom w:val="0"/>
      <w:divBdr>
        <w:top w:val="none" w:sz="0" w:space="0" w:color="auto"/>
        <w:left w:val="none" w:sz="0" w:space="0" w:color="auto"/>
        <w:bottom w:val="none" w:sz="0" w:space="0" w:color="auto"/>
        <w:right w:val="none" w:sz="0" w:space="0" w:color="auto"/>
      </w:divBdr>
    </w:div>
    <w:div w:id="324358582">
      <w:bodyDiv w:val="1"/>
      <w:marLeft w:val="0"/>
      <w:marRight w:val="0"/>
      <w:marTop w:val="0"/>
      <w:marBottom w:val="0"/>
      <w:divBdr>
        <w:top w:val="none" w:sz="0" w:space="0" w:color="auto"/>
        <w:left w:val="none" w:sz="0" w:space="0" w:color="auto"/>
        <w:bottom w:val="none" w:sz="0" w:space="0" w:color="auto"/>
        <w:right w:val="none" w:sz="0" w:space="0" w:color="auto"/>
      </w:divBdr>
    </w:div>
    <w:div w:id="390006928">
      <w:bodyDiv w:val="1"/>
      <w:marLeft w:val="0"/>
      <w:marRight w:val="0"/>
      <w:marTop w:val="0"/>
      <w:marBottom w:val="0"/>
      <w:divBdr>
        <w:top w:val="none" w:sz="0" w:space="0" w:color="auto"/>
        <w:left w:val="none" w:sz="0" w:space="0" w:color="auto"/>
        <w:bottom w:val="none" w:sz="0" w:space="0" w:color="auto"/>
        <w:right w:val="none" w:sz="0" w:space="0" w:color="auto"/>
      </w:divBdr>
    </w:div>
    <w:div w:id="447816927">
      <w:bodyDiv w:val="1"/>
      <w:marLeft w:val="0"/>
      <w:marRight w:val="0"/>
      <w:marTop w:val="0"/>
      <w:marBottom w:val="0"/>
      <w:divBdr>
        <w:top w:val="none" w:sz="0" w:space="0" w:color="auto"/>
        <w:left w:val="none" w:sz="0" w:space="0" w:color="auto"/>
        <w:bottom w:val="none" w:sz="0" w:space="0" w:color="auto"/>
        <w:right w:val="none" w:sz="0" w:space="0" w:color="auto"/>
      </w:divBdr>
    </w:div>
    <w:div w:id="786855293">
      <w:bodyDiv w:val="1"/>
      <w:marLeft w:val="0"/>
      <w:marRight w:val="0"/>
      <w:marTop w:val="0"/>
      <w:marBottom w:val="0"/>
      <w:divBdr>
        <w:top w:val="none" w:sz="0" w:space="0" w:color="auto"/>
        <w:left w:val="none" w:sz="0" w:space="0" w:color="auto"/>
        <w:bottom w:val="none" w:sz="0" w:space="0" w:color="auto"/>
        <w:right w:val="none" w:sz="0" w:space="0" w:color="auto"/>
      </w:divBdr>
    </w:div>
    <w:div w:id="125130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hss.alaska.gov/dph/Epi/id/SiteAssets/Pages/HumanCoV/FAQ_Travel.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DD116-0246-4B0F-9EAE-5650C44E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991</Words>
  <Characters>5818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Date</vt:lpstr>
    </vt:vector>
  </TitlesOfParts>
  <Company>ANTHC</Company>
  <LinksUpToDate>false</LinksUpToDate>
  <CharactersWithSpaces>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sylvia.lopez</dc:creator>
  <cp:lastModifiedBy>Matt Mead</cp:lastModifiedBy>
  <cp:revision>3</cp:revision>
  <cp:lastPrinted>2020-09-09T21:46:00Z</cp:lastPrinted>
  <dcterms:created xsi:type="dcterms:W3CDTF">2020-09-09T18:43:00Z</dcterms:created>
  <dcterms:modified xsi:type="dcterms:W3CDTF">2020-09-09T21:48:00Z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1246582066</vt:i4>
  </property>
</Properties>
</file>